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5D013" w14:textId="77777777" w:rsidR="00EB38E0" w:rsidRPr="00EB38E0" w:rsidRDefault="005E33CE" w:rsidP="00EB38E0">
      <w:r w:rsidRPr="005E33CE">
        <w:rPr>
          <w:noProof/>
          <w14:ligatures w14:val="standardContextual"/>
        </w:rPr>
        <w:pict w14:anchorId="7E0C9A7B">
          <v:rect id="_x0000_i1086" alt="" style="width:451.3pt;height:.05pt;mso-width-percent:0;mso-height-percent:0;mso-width-percent:0;mso-height-percent:0" o:hralign="center" o:hrstd="t" o:hr="t" fillcolor="#a0a0a0" stroked="f"/>
        </w:pict>
      </w:r>
    </w:p>
    <w:p w14:paraId="484C8E12" w14:textId="77777777" w:rsidR="007716FE" w:rsidRPr="00EB38E0" w:rsidRDefault="007716FE" w:rsidP="007716FE">
      <w:pPr>
        <w:spacing w:before="100" w:beforeAutospacing="1" w:after="100" w:afterAutospacing="1"/>
        <w:outlineLvl w:val="1"/>
        <w:rPr>
          <w:b/>
          <w:bCs/>
          <w:sz w:val="36"/>
          <w:szCs w:val="36"/>
        </w:rPr>
      </w:pPr>
      <w:r w:rsidRPr="00EB38E0">
        <w:rPr>
          <w:b/>
          <w:bCs/>
          <w:sz w:val="36"/>
          <w:szCs w:val="36"/>
        </w:rPr>
        <w:t>Palabras clave</w:t>
      </w:r>
    </w:p>
    <w:p w14:paraId="3BF333C3" w14:textId="77777777" w:rsidR="007716FE" w:rsidRPr="00EB38E0" w:rsidRDefault="007716FE" w:rsidP="007716FE">
      <w:pPr>
        <w:spacing w:before="100" w:beforeAutospacing="1" w:after="100" w:afterAutospacing="1"/>
      </w:pPr>
      <w:r w:rsidRPr="00EB38E0">
        <w:t>Conciencia; Teoría de la información holística; GIT; Información; i = E; Índice de alineación recursiva; Autoorganización; Memoria; Inteligencia artificial; Teoría de la información integrada; Teoría del espacio de trabajo global; Procesamiento predictivo; Teoría de sistemas; Yo/No yo; Emergencia; Dieter W. Liedtke</w:t>
      </w:r>
    </w:p>
    <w:p w14:paraId="4A2AEB0B" w14:textId="77777777" w:rsidR="007716FE" w:rsidRDefault="007716FE" w:rsidP="00EB38E0">
      <w:pPr>
        <w:spacing w:before="100" w:beforeAutospacing="1" w:after="100" w:afterAutospacing="1"/>
        <w:outlineLvl w:val="1"/>
        <w:rPr>
          <w:b/>
          <w:bCs/>
          <w:kern w:val="36"/>
          <w:sz w:val="36"/>
          <w:szCs w:val="36"/>
        </w:rPr>
      </w:pPr>
    </w:p>
    <w:p w14:paraId="551DD931" w14:textId="77777777" w:rsidR="007716FE" w:rsidRDefault="007716FE" w:rsidP="00EB38E0">
      <w:pPr>
        <w:spacing w:before="100" w:beforeAutospacing="1" w:after="100" w:afterAutospacing="1"/>
        <w:outlineLvl w:val="1"/>
        <w:rPr>
          <w:b/>
          <w:bCs/>
          <w:kern w:val="36"/>
          <w:sz w:val="36"/>
          <w:szCs w:val="36"/>
        </w:rPr>
      </w:pPr>
    </w:p>
    <w:p w14:paraId="35EF8D0B" w14:textId="77777777" w:rsidR="007716FE" w:rsidRDefault="007716FE" w:rsidP="00EB38E0">
      <w:pPr>
        <w:spacing w:before="100" w:beforeAutospacing="1" w:after="100" w:afterAutospacing="1"/>
        <w:outlineLvl w:val="1"/>
        <w:rPr>
          <w:b/>
          <w:bCs/>
          <w:kern w:val="36"/>
          <w:sz w:val="36"/>
          <w:szCs w:val="36"/>
        </w:rPr>
      </w:pPr>
    </w:p>
    <w:p w14:paraId="7C828688" w14:textId="77777777" w:rsidR="007716FE" w:rsidRDefault="007716FE" w:rsidP="00EB38E0">
      <w:pPr>
        <w:spacing w:before="100" w:beforeAutospacing="1" w:after="100" w:afterAutospacing="1"/>
        <w:outlineLvl w:val="1"/>
        <w:rPr>
          <w:b/>
          <w:bCs/>
          <w:kern w:val="36"/>
          <w:sz w:val="36"/>
          <w:szCs w:val="36"/>
        </w:rPr>
      </w:pPr>
    </w:p>
    <w:p w14:paraId="2C4759CB" w14:textId="77777777" w:rsidR="007716FE" w:rsidRDefault="007716FE" w:rsidP="00EB38E0">
      <w:pPr>
        <w:spacing w:before="100" w:beforeAutospacing="1" w:after="100" w:afterAutospacing="1"/>
        <w:outlineLvl w:val="1"/>
        <w:rPr>
          <w:b/>
          <w:bCs/>
          <w:kern w:val="36"/>
          <w:sz w:val="36"/>
          <w:szCs w:val="36"/>
        </w:rPr>
      </w:pPr>
    </w:p>
    <w:p w14:paraId="43B5F2D9" w14:textId="17658260" w:rsidR="00EB38E0" w:rsidRDefault="007716FE" w:rsidP="00EB38E0">
      <w:pPr>
        <w:spacing w:before="100" w:beforeAutospacing="1" w:after="100" w:afterAutospacing="1"/>
        <w:outlineLvl w:val="1"/>
        <w:rPr>
          <w:b/>
          <w:bCs/>
          <w:sz w:val="36"/>
          <w:szCs w:val="36"/>
        </w:rPr>
      </w:pPr>
      <w:r w:rsidRPr="007716FE">
        <w:rPr>
          <w:b/>
          <w:bCs/>
          <w:kern w:val="36"/>
          <w:sz w:val="36"/>
          <w:szCs w:val="36"/>
        </w:rPr>
        <w:t xml:space="preserve">Estudio: </w:t>
      </w:r>
      <w:r w:rsidR="00EB38E0" w:rsidRPr="007716FE">
        <w:rPr>
          <w:b/>
          <w:bCs/>
          <w:sz w:val="36"/>
          <w:szCs w:val="36"/>
        </w:rPr>
        <w:t>La conciencia como comparación recursiva de información en sistemas autosuficientes</w:t>
      </w:r>
    </w:p>
    <w:p w14:paraId="418E5D7A" w14:textId="77777777" w:rsidR="007716FE" w:rsidRPr="007716FE" w:rsidRDefault="007716FE" w:rsidP="00EB38E0">
      <w:pPr>
        <w:spacing w:before="100" w:beforeAutospacing="1" w:after="100" w:afterAutospacing="1"/>
        <w:outlineLvl w:val="1"/>
        <w:rPr>
          <w:b/>
          <w:bCs/>
          <w:sz w:val="36"/>
          <w:szCs w:val="36"/>
        </w:rPr>
      </w:pPr>
    </w:p>
    <w:p w14:paraId="5DCA642E" w14:textId="56F91B03" w:rsidR="00EC49A7" w:rsidRDefault="00EB38E0" w:rsidP="00EB38E0">
      <w:pPr>
        <w:spacing w:before="100" w:beforeAutospacing="1" w:after="100" w:afterAutospacing="1"/>
        <w:outlineLvl w:val="2"/>
        <w:rPr>
          <w:b/>
          <w:bCs/>
          <w:sz w:val="27"/>
          <w:szCs w:val="27"/>
        </w:rPr>
      </w:pPr>
      <w:r w:rsidRPr="00EB38E0">
        <w:rPr>
          <w:b/>
          <w:bCs/>
          <w:sz w:val="27"/>
          <w:szCs w:val="27"/>
        </w:rPr>
        <w:t>Un modelo marco comprobable de la Teoría de la Información Holística (GIT)</w:t>
      </w:r>
    </w:p>
    <w:p w14:paraId="0DA88118" w14:textId="78555CE1" w:rsidR="00EC49A7" w:rsidRDefault="00EC49A7" w:rsidP="00FF42D1">
      <w:pPr>
        <w:spacing w:before="100" w:beforeAutospacing="1" w:after="100" w:afterAutospacing="1"/>
        <w:rPr>
          <w:i/>
          <w:iCs/>
        </w:rPr>
      </w:pPr>
      <w:r w:rsidRPr="00EB38E0">
        <w:rPr>
          <w:i/>
          <w:iCs/>
        </w:rPr>
        <w:t>Versión científica revisada</w:t>
      </w:r>
      <w:r w:rsidR="00FF42D1">
        <w:rPr>
          <w:i/>
          <w:iCs/>
        </w:rPr>
        <w:t xml:space="preserve"> 2.0 </w:t>
      </w:r>
      <w:r w:rsidRPr="00EB38E0">
        <w:rPr>
          <w:i/>
          <w:iCs/>
        </w:rPr>
        <w:t>con marco comprobable, variables medibles y programa de investigación interdisciplinario</w:t>
      </w:r>
      <w:r w:rsidR="007716FE">
        <w:rPr>
          <w:i/>
          <w:iCs/>
        </w:rPr>
        <w:t xml:space="preserve"> (Estudio III)</w:t>
      </w:r>
    </w:p>
    <w:p w14:paraId="0B571023" w14:textId="77777777" w:rsidR="007716FE" w:rsidRDefault="007716FE" w:rsidP="00FF42D1">
      <w:pPr>
        <w:spacing w:before="100" w:beforeAutospacing="1" w:after="100" w:afterAutospacing="1"/>
        <w:rPr>
          <w:i/>
          <w:iCs/>
        </w:rPr>
      </w:pPr>
    </w:p>
    <w:p w14:paraId="54905DA3" w14:textId="77777777" w:rsidR="007716FE" w:rsidRDefault="007716FE" w:rsidP="007716FE">
      <w:pPr>
        <w:spacing w:before="100" w:beforeAutospacing="1" w:after="100" w:afterAutospacing="1"/>
      </w:pPr>
    </w:p>
    <w:p w14:paraId="416514C6" w14:textId="77777777" w:rsidR="007716FE" w:rsidRDefault="007716FE" w:rsidP="007716FE">
      <w:pPr>
        <w:spacing w:before="100" w:beforeAutospacing="1" w:after="100" w:afterAutospacing="1"/>
      </w:pPr>
      <w:r>
        <w:t>Autor: Dieter Liedtke</w:t>
      </w:r>
    </w:p>
    <w:p w14:paraId="5DDAD29C" w14:textId="77777777" w:rsidR="007716FE" w:rsidRDefault="007716FE" w:rsidP="007716FE">
      <w:pPr>
        <w:spacing w:before="100" w:beforeAutospacing="1" w:after="100" w:afterAutospacing="1"/>
      </w:pPr>
      <w:r>
        <w:t>Años: 1970-2026</w:t>
      </w:r>
    </w:p>
    <w:p w14:paraId="3A9EF5BC" w14:textId="2ECE8CFB" w:rsidR="007716FE" w:rsidRPr="00FF42D1" w:rsidRDefault="007716FE" w:rsidP="007716FE">
      <w:pPr>
        <w:spacing w:before="100" w:beforeAutospacing="1" w:after="100" w:afterAutospacing="1"/>
      </w:pPr>
      <w:r>
        <w:t>Licencia: CC BY 4.0</w:t>
      </w:r>
    </w:p>
    <w:p w14:paraId="466556BD" w14:textId="77777777" w:rsidR="00EB38E0" w:rsidRPr="00EB38E0" w:rsidRDefault="005E33CE" w:rsidP="00EB38E0">
      <w:r w:rsidRPr="005E33CE">
        <w:rPr>
          <w:noProof/>
          <w14:ligatures w14:val="standardContextual"/>
        </w:rPr>
        <w:pict w14:anchorId="2496C7E0">
          <v:rect id="_x0000_i1085" alt="" style="width:451.3pt;height:.05pt;mso-width-percent:0;mso-height-percent:0;mso-width-percent:0;mso-height-percent:0" o:hralign="center" o:hrstd="t" o:hr="t" fillcolor="#a0a0a0" stroked="f"/>
        </w:pict>
      </w:r>
    </w:p>
    <w:p w14:paraId="38BD57FE"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Resumen</w:t>
      </w:r>
    </w:p>
    <w:p w14:paraId="52E5821D" w14:textId="77777777" w:rsidR="00EB38E0" w:rsidRPr="00EB38E0" w:rsidRDefault="00EB38E0" w:rsidP="00EB38E0">
      <w:pPr>
        <w:spacing w:before="100" w:beforeAutospacing="1" w:after="100" w:afterAutospacing="1"/>
      </w:pPr>
      <w:r w:rsidRPr="00EB38E0">
        <w:t>La cuestión de la conciencia es uno de los problemas fundamentales sin resolver de la ciencia. A pesar de los importantes avances en neurociencia, investigación cognitiva, informática, biología evolutiva y física, hasta la fecha no existe una teoría generalmente aceptada que explique por qué los sistemas no solo procesan información, sino que a partir de ella desarrollan una perspectiva subjetiva, autorreferencia, capacidad de aprendizaje, significado y orientación hacia el futuro. Este estudio formula, en el marco de la Teoría de la Información Holística (GIT), un modelo comprobable en el que la conciencia se entiende como una comparación recursiva de información dentro de clústeres autosuficientes. Un clúster es cualquier unidad estructurada que recoge información, la compara con estados almacenados, la evalúa, la integra y la hace utilizable para acciones futuras o cambios de estado. La base es la tesis de que la conciencia surge gradualmente allí donde la nueva información se vincula con la memoria, la distinción entre el yo y el no yo, la evaluación y la elección adaptativa de posición . El estudio distingue entre conciencia funcional, conciencia del modelo del yo y conciencia fenomenológica. Para la verificación empírica se propone un Índice de Alineación Recursiva (RAI). El modelo no afirma que los átomos, las moléculas o los sistemas técnicos posean conciencia humana. Más bien propone una escala de formas preliminares y grados de organización del procesamiento de la información similar a la conciencia. De este modo se crea un marco de investigación que conecta la neurociencia, la biología de sistemas, la investigación en IA, la teoría de la conciencia y la física de la información.</w:t>
      </w:r>
    </w:p>
    <w:p w14:paraId="49BD8061" w14:textId="77777777" w:rsidR="00EB38E0" w:rsidRPr="00EB38E0" w:rsidRDefault="005E33CE" w:rsidP="00EB38E0">
      <w:r w:rsidRPr="005E33CE">
        <w:rPr>
          <w:noProof/>
          <w14:ligatures w14:val="standardContextual"/>
        </w:rPr>
        <w:pict w14:anchorId="0C4C4A0B">
          <v:rect id="_x0000_i1084" alt="" style="width:451.3pt;height:.05pt;mso-width-percent:0;mso-height-percent:0;mso-width-percent:0;mso-height-percent:0" o:hralign="center" o:hrstd="t" o:hr="t" fillcolor="#a0a0a0" stroked="f"/>
        </w:pict>
      </w:r>
    </w:p>
    <w:p w14:paraId="0742FF9E" w14:textId="77777777" w:rsidR="00EB38E0" w:rsidRPr="00EB38E0" w:rsidRDefault="005E33CE" w:rsidP="00EB38E0">
      <w:r w:rsidRPr="005E33CE">
        <w:rPr>
          <w:noProof/>
          <w14:ligatures w14:val="standardContextual"/>
        </w:rPr>
        <w:pict w14:anchorId="0BAFDE92">
          <v:rect id="_x0000_i1083" alt="" style="width:451.3pt;height:.05pt;mso-width-percent:0;mso-height-percent:0;mso-width-percent:0;mso-height-percent:0" o:hralign="center" o:hrstd="t" o:hr="t" fillcolor="#a0a0a0" stroked="f"/>
        </w:pict>
      </w:r>
    </w:p>
    <w:p w14:paraId="30550899"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1. Introducción</w:t>
      </w:r>
    </w:p>
    <w:p w14:paraId="493791E6" w14:textId="77777777" w:rsidR="00EB38E0" w:rsidRPr="00EB38E0" w:rsidRDefault="00EB38E0" w:rsidP="00EB38E0">
      <w:pPr>
        <w:spacing w:before="100" w:beforeAutospacing="1" w:after="100" w:afterAutospacing="1"/>
      </w:pPr>
      <w:r w:rsidRPr="00EB38E0">
        <w:t>En la investigación moderna, la conciencia se estudia principalmente desde tres perspectivas: en primer lugar, como producto neuronal del cerebro; en segundo lugar, como experiencia subjetiva; y, en tercer lugar, como proceso de integración que procesa información. El presente estudio amplía sobre todo el tercer enfoque. Parte de la base de que la información no solo se almacena o procesa de forma pasiva, sino que se organiza, recuerda, corrige, interconecta y se vuelve eficaz para la acción en sistemas que se auto-mantienen.</w:t>
      </w:r>
    </w:p>
    <w:p w14:paraId="73E506DC" w14:textId="77777777" w:rsidR="00EB38E0" w:rsidRPr="00EB38E0" w:rsidRDefault="00EB38E0" w:rsidP="00EB38E0">
      <w:pPr>
        <w:spacing w:before="100" w:beforeAutospacing="1" w:after="100" w:afterAutospacing="1"/>
      </w:pPr>
      <w:r w:rsidRPr="00EB38E0">
        <w:t>La tesis fundamental es la siguiente:</w:t>
      </w:r>
    </w:p>
    <w:p w14:paraId="34450BC0" w14:textId="77777777" w:rsidR="00EB38E0" w:rsidRPr="00EB38E0" w:rsidRDefault="00EB38E0" w:rsidP="00EB38E0">
      <w:pPr>
        <w:spacing w:before="100" w:beforeAutospacing="1" w:after="100" w:afterAutospacing="1"/>
      </w:pPr>
      <w:r w:rsidRPr="00EB38E0">
        <w:rPr>
          <w:b/>
          <w:bCs/>
        </w:rPr>
        <w:t>La conciencia es la comparación recursiva de nueva información en un clúster autosostenible mediante el uso de la memoria, la experiencia, la distinción entre el yo y el no yo y la elección de una posición futura.</w:t>
      </w:r>
    </w:p>
    <w:p w14:paraId="57E098E5" w14:textId="77777777" w:rsidR="00EB38E0" w:rsidRPr="00EB38E0" w:rsidRDefault="00EB38E0" w:rsidP="00EB38E0">
      <w:pPr>
        <w:spacing w:before="100" w:beforeAutospacing="1" w:after="100" w:afterAutospacing="1"/>
      </w:pPr>
      <w:r w:rsidRPr="00EB38E0">
        <w:t xml:space="preserve">Esta definición se vincula a la tesis GIT formulada en el documento inicial, según la cual la conciencia se entiende como «la comparación de nueva información en un clúster mediante el uso de la memoria y la experiencia para la conservación y el desarrollo del sistema». </w:t>
      </w:r>
    </w:p>
    <w:p w14:paraId="5E56625B" w14:textId="77777777" w:rsidR="00EB38E0" w:rsidRPr="00EB38E0" w:rsidRDefault="005E33CE" w:rsidP="00EB38E0">
      <w:r w:rsidRPr="005E33CE">
        <w:rPr>
          <w:noProof/>
          <w14:ligatures w14:val="standardContextual"/>
        </w:rPr>
        <w:pict w14:anchorId="2C365216">
          <v:rect id="_x0000_i1082" alt="" style="width:451.3pt;height:.05pt;mso-width-percent:0;mso-height-percent:0;mso-width-percent:0;mso-height-percent:0" o:hralign="center" o:hrstd="t" o:hr="t" fillcolor="#a0a0a0" stroked="f"/>
        </w:pict>
      </w:r>
    </w:p>
    <w:p w14:paraId="33081CBE"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2. Planteamiento del problema</w:t>
      </w:r>
    </w:p>
    <w:p w14:paraId="59437D23" w14:textId="77777777" w:rsidR="00EB38E0" w:rsidRPr="00EB38E0" w:rsidRDefault="00EB38E0" w:rsidP="00EB38E0">
      <w:pPr>
        <w:spacing w:before="100" w:beforeAutospacing="1" w:after="100" w:afterAutospacing="1"/>
      </w:pPr>
      <w:r w:rsidRPr="00EB38E0">
        <w:t>La investigación sobre la conciencia se enfrenta a varios problemas sin resolver:</w:t>
      </w:r>
    </w:p>
    <w:p w14:paraId="0D2498EF" w14:textId="77777777" w:rsidR="00EB38E0" w:rsidRPr="00EB38E0" w:rsidRDefault="00EB38E0" w:rsidP="00EB38E0">
      <w:pPr>
        <w:numPr>
          <w:ilvl w:val="0"/>
          <w:numId w:val="1"/>
        </w:numPr>
        <w:spacing w:before="100" w:beforeAutospacing="1" w:after="100" w:afterAutospacing="1"/>
      </w:pPr>
      <w:r w:rsidRPr="00EB38E0">
        <w:t xml:space="preserve">¿Por qué surge la perspectiva subjetiva a partir de la actividad neuronal? </w:t>
      </w:r>
    </w:p>
    <w:p w14:paraId="500BCDE8" w14:textId="77777777" w:rsidR="00EB38E0" w:rsidRPr="00EB38E0" w:rsidRDefault="00EB38E0" w:rsidP="00EB38E0">
      <w:pPr>
        <w:numPr>
          <w:ilvl w:val="0"/>
          <w:numId w:val="1"/>
        </w:numPr>
        <w:spacing w:before="100" w:beforeAutospacing="1" w:after="100" w:afterAutospacing="1"/>
      </w:pPr>
      <w:r w:rsidRPr="00EB38E0">
        <w:t xml:space="preserve">¿Cómo se conectan muchos datos individuales para formar una experiencia unificada? </w:t>
      </w:r>
    </w:p>
    <w:p w14:paraId="6FE72940" w14:textId="77777777" w:rsidR="00EB38E0" w:rsidRPr="00EB38E0" w:rsidRDefault="00EB38E0" w:rsidP="00EB38E0">
      <w:pPr>
        <w:numPr>
          <w:ilvl w:val="0"/>
          <w:numId w:val="1"/>
        </w:numPr>
        <w:spacing w:before="100" w:beforeAutospacing="1" w:after="100" w:afterAutospacing="1"/>
      </w:pPr>
      <w:r w:rsidRPr="00EB38E0">
        <w:t xml:space="preserve">¿Por qué persiste el sentido del yo a pesar de los constantes cambios materiales? </w:t>
      </w:r>
    </w:p>
    <w:p w14:paraId="122672A4" w14:textId="77777777" w:rsidR="00EB38E0" w:rsidRPr="00EB38E0" w:rsidRDefault="00EB38E0" w:rsidP="00EB38E0">
      <w:pPr>
        <w:numPr>
          <w:ilvl w:val="0"/>
          <w:numId w:val="1"/>
        </w:numPr>
        <w:spacing w:before="100" w:beforeAutospacing="1" w:after="100" w:afterAutospacing="1"/>
      </w:pPr>
      <w:r w:rsidRPr="00EB38E0">
        <w:t xml:space="preserve">¿Qué papel desempeñan la memoria, la evaluación y los límites del yo? </w:t>
      </w:r>
    </w:p>
    <w:p w14:paraId="6808B0C1" w14:textId="77777777" w:rsidR="00EB38E0" w:rsidRPr="00EB38E0" w:rsidRDefault="00EB38E0" w:rsidP="00EB38E0">
      <w:pPr>
        <w:numPr>
          <w:ilvl w:val="0"/>
          <w:numId w:val="1"/>
        </w:numPr>
        <w:spacing w:before="100" w:beforeAutospacing="1" w:after="100" w:afterAutospacing="1"/>
      </w:pPr>
      <w:r w:rsidRPr="00EB38E0">
        <w:t xml:space="preserve">¿Existen formas primitivas de conciencia en sistemas no humanos o no neuronales? </w:t>
      </w:r>
    </w:p>
    <w:p w14:paraId="3071B847" w14:textId="77777777" w:rsidR="00EB38E0" w:rsidRPr="00EB38E0" w:rsidRDefault="00EB38E0" w:rsidP="00EB38E0">
      <w:pPr>
        <w:numPr>
          <w:ilvl w:val="0"/>
          <w:numId w:val="1"/>
        </w:numPr>
        <w:spacing w:before="100" w:beforeAutospacing="1" w:after="100" w:afterAutospacing="1"/>
      </w:pPr>
      <w:r w:rsidRPr="00EB38E0">
        <w:t xml:space="preserve">¿Pueden los sistemas de IA desarrollar estructuras funcionales de conciencia? </w:t>
      </w:r>
    </w:p>
    <w:p w14:paraId="15B73F4E" w14:textId="77777777" w:rsidR="00EB38E0" w:rsidRPr="00EB38E0" w:rsidRDefault="00EB38E0" w:rsidP="00EB38E0">
      <w:pPr>
        <w:numPr>
          <w:ilvl w:val="0"/>
          <w:numId w:val="1"/>
        </w:numPr>
        <w:spacing w:before="100" w:beforeAutospacing="1" w:after="100" w:afterAutospacing="1"/>
      </w:pPr>
      <w:r w:rsidRPr="00EB38E0">
        <w:t xml:space="preserve">¿Es la conciencia un salto brusco o un proceso de organización gradual? </w:t>
      </w:r>
    </w:p>
    <w:p w14:paraId="32046010" w14:textId="77777777" w:rsidR="00EB38E0" w:rsidRPr="00EB38E0" w:rsidRDefault="00EB38E0" w:rsidP="00EB38E0">
      <w:pPr>
        <w:spacing w:before="100" w:beforeAutospacing="1" w:after="100" w:afterAutospacing="1"/>
      </w:pPr>
      <w:r w:rsidRPr="00EB38E0">
        <w:t>La GIT no responde a estas preguntas con una afirmación metafísica preestablecida, sino mediante un modelo de investigación: la conciencia no debe entenderse en primer lugar como una cualidad que posee un ser, sino como un proceso.</w:t>
      </w:r>
    </w:p>
    <w:p w14:paraId="6CE61FA6" w14:textId="77777777" w:rsidR="00EB38E0" w:rsidRPr="00EB38E0" w:rsidRDefault="005E33CE" w:rsidP="00EB38E0">
      <w:r w:rsidRPr="005E33CE">
        <w:rPr>
          <w:noProof/>
          <w14:ligatures w14:val="standardContextual"/>
        </w:rPr>
        <w:pict w14:anchorId="6803DA0E">
          <v:rect id="_x0000_i1081" alt="" style="width:451.3pt;height:.05pt;mso-width-percent:0;mso-height-percent:0;mso-width-percent:0;mso-height-percent:0" o:hralign="center" o:hrstd="t" o:hr="t" fillcolor="#a0a0a0" stroked="f"/>
        </w:pict>
      </w:r>
    </w:p>
    <w:p w14:paraId="53591B57"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3. Conceptos centrales</w:t>
      </w:r>
    </w:p>
    <w:p w14:paraId="1C7AB1FF"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3.1 Información</w:t>
      </w:r>
    </w:p>
    <w:p w14:paraId="2A0B51DD" w14:textId="77777777" w:rsidR="00EB38E0" w:rsidRPr="00EB38E0" w:rsidRDefault="00EB38E0" w:rsidP="00EB38E0">
      <w:pPr>
        <w:spacing w:before="100" w:beforeAutospacing="1" w:after="100" w:afterAutospacing="1"/>
      </w:pPr>
      <w:r w:rsidRPr="00EB38E0">
        <w:t>En este modelo, la información no significa solo datos, sino cualquier diferencia distinguible de estado, relación o significado que pueda surtir efecto en un sistema.</w:t>
      </w:r>
    </w:p>
    <w:p w14:paraId="0F50570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3.2 Clúster</w:t>
      </w:r>
    </w:p>
    <w:p w14:paraId="1827E69D" w14:textId="77777777" w:rsidR="00EB38E0" w:rsidRPr="00EB38E0" w:rsidRDefault="00EB38E0" w:rsidP="00EB38E0">
      <w:pPr>
        <w:spacing w:before="100" w:beforeAutospacing="1" w:after="100" w:afterAutospacing="1"/>
      </w:pPr>
      <w:r w:rsidRPr="00EB38E0">
        <w:t xml:space="preserve">Un clúster es una unidad delimitada, pero interconectada, de elementos que pueden intercambiar, almacenar, regular o transformar estados. El documento original cita como ejemplos estructuras de partículas, agrupaciones de moléculas, células biológicas, redes neuronales, individuos, comunidades sociales y sistemas artificiales. </w:t>
      </w:r>
    </w:p>
    <w:p w14:paraId="4DC6CF8E"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3.3 Memoria</w:t>
      </w:r>
    </w:p>
    <w:p w14:paraId="5F154F1A" w14:textId="77777777" w:rsidR="00EB38E0" w:rsidRPr="00EB38E0" w:rsidRDefault="00EB38E0" w:rsidP="00EB38E0">
      <w:pPr>
        <w:spacing w:before="100" w:beforeAutospacing="1" w:after="100" w:afterAutospacing="1"/>
      </w:pPr>
      <w:r w:rsidRPr="00EB38E0">
        <w:t>La memoria es información almacenada de estados pasados. Puede ser de naturaleza genética, inmunológica, neuronal, cultural o técnica.</w:t>
      </w:r>
    </w:p>
    <w:p w14:paraId="4F88947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3.4 Experiencia</w:t>
      </w:r>
    </w:p>
    <w:p w14:paraId="45B3F138" w14:textId="77777777" w:rsidR="00EB38E0" w:rsidRPr="00EB38E0" w:rsidRDefault="00EB38E0" w:rsidP="00EB38E0">
      <w:pPr>
        <w:spacing w:before="100" w:beforeAutospacing="1" w:after="100" w:afterAutospacing="1"/>
      </w:pPr>
      <w:r w:rsidRPr="00EB38E0">
        <w:t xml:space="preserve">La experiencia no es solo almacenamiento, sino memoria ordenada con función evaluativa. La experiencia significa: reconocer patrones, reducir errores, mejorar decisiones y preparar el futuro. </w:t>
      </w:r>
    </w:p>
    <w:p w14:paraId="2339CB56"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3.5 Capacidad de posicionamiento</w:t>
      </w:r>
    </w:p>
    <w:p w14:paraId="7B3A5B7C" w14:textId="77777777" w:rsidR="00EB38E0" w:rsidRPr="00EB38E0" w:rsidRDefault="00EB38E0" w:rsidP="00EB38E0">
      <w:pPr>
        <w:spacing w:before="100" w:beforeAutospacing="1" w:after="100" w:afterAutospacing="1"/>
      </w:pPr>
      <w:r w:rsidRPr="00EB38E0">
        <w:t xml:space="preserve">La conciencia no es solo percepción, sino la capacidad de adoptar nuevas posiciones en el espacio de la información: cambiar de perspectiva, reconocer errores, reordenar relaciones y generar innovación. </w:t>
      </w:r>
    </w:p>
    <w:p w14:paraId="08D49B90" w14:textId="77777777" w:rsidR="00EB38E0" w:rsidRPr="00EB38E0" w:rsidRDefault="005E33CE" w:rsidP="00EB38E0">
      <w:r w:rsidRPr="005E33CE">
        <w:rPr>
          <w:noProof/>
          <w14:ligatures w14:val="standardContextual"/>
        </w:rPr>
        <w:pict w14:anchorId="1E420BE3">
          <v:rect id="_x0000_i1080" alt="" style="width:451.3pt;height:.05pt;mso-width-percent:0;mso-height-percent:0;mso-width-percent:0;mso-height-percent:0" o:hralign="center" o:hrstd="t" o:hr="t" fillcolor="#a0a0a0" stroked="f"/>
        </w:pict>
      </w:r>
    </w:p>
    <w:p w14:paraId="5F608BFF"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4. Modelo básico: la conciencia como comparación recursiva de información</w:t>
      </w:r>
    </w:p>
    <w:p w14:paraId="15E7A7AE" w14:textId="77777777" w:rsidR="00EB38E0" w:rsidRPr="00EB38E0" w:rsidRDefault="00EB38E0" w:rsidP="00EB38E0">
      <w:pPr>
        <w:spacing w:before="100" w:beforeAutospacing="1" w:after="100" w:afterAutospacing="1"/>
      </w:pPr>
      <w:r w:rsidRPr="00EB38E0">
        <w:t>El modelo puede representarse en una fórmula de proceso:</w:t>
      </w:r>
    </w:p>
    <w:p w14:paraId="73188338" w14:textId="77777777" w:rsidR="00EB38E0" w:rsidRPr="00EB38E0" w:rsidRDefault="00EB38E0" w:rsidP="00EB38E0">
      <w:pPr>
        <w:spacing w:before="100" w:beforeAutospacing="1" w:after="100" w:afterAutospacing="1"/>
      </w:pPr>
      <w:r w:rsidRPr="00EB38E0">
        <w:rPr>
          <w:b/>
          <w:bCs/>
        </w:rPr>
        <w:t>Información → Interconexión → Clúster → Comparación → Memoria → Experiencia → Límite del yo → Elección de posición → Grado de conciencia</w:t>
      </w:r>
    </w:p>
    <w:p w14:paraId="0E6EE05A" w14:textId="77777777" w:rsidR="00EB38E0" w:rsidRPr="00EB38E0" w:rsidRDefault="00EB38E0" w:rsidP="00EB38E0">
      <w:pPr>
        <w:spacing w:before="100" w:beforeAutospacing="1" w:after="100" w:afterAutospacing="1"/>
      </w:pPr>
      <w:r w:rsidRPr="00EB38E0">
        <w:t xml:space="preserve">El documento original resume esta idea de manera similar: la información genera interconexión, la interconexión genera sincronización, la sincronización genera memoria, la memoria genera perspectiva, la perspectiva genera conciencia, la conciencia genera nueva información. </w:t>
      </w:r>
    </w:p>
    <w:p w14:paraId="4EA18A7A" w14:textId="77777777" w:rsidR="00EB38E0" w:rsidRPr="00EB38E0" w:rsidRDefault="00EB38E0" w:rsidP="00EB38E0">
      <w:pPr>
        <w:spacing w:before="100" w:beforeAutospacing="1" w:after="100" w:afterAutospacing="1"/>
      </w:pPr>
      <w:r w:rsidRPr="00EB38E0">
        <w:t>De este modo, la conciencia se entiende como un proceso dinámico. No surge únicamente de la cantidad de información, sino de la vinculación recursiva de la información con un sistema que se autoalimenta.</w:t>
      </w:r>
    </w:p>
    <w:p w14:paraId="264A437D" w14:textId="77777777" w:rsidR="00EB38E0" w:rsidRPr="00EB38E0" w:rsidRDefault="005E33CE" w:rsidP="00EB38E0">
      <w:r w:rsidRPr="005E33CE">
        <w:rPr>
          <w:noProof/>
          <w14:ligatures w14:val="standardContextual"/>
        </w:rPr>
        <w:pict w14:anchorId="4421B124">
          <v:rect id="_x0000_i1079" alt="" style="width:451.3pt;height:.05pt;mso-width-percent:0;mso-height-percent:0;mso-width-percent:0;mso-height-percent:0" o:hralign="center" o:hrstd="t" o:hr="t" fillcolor="#a0a0a0" stroked="f"/>
        </w:pict>
      </w:r>
    </w:p>
    <w:p w14:paraId="0A0BCBBC"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5. Tres niveles de conciencia</w:t>
      </w:r>
    </w:p>
    <w:p w14:paraId="01939D0E"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5.1 Nivel I: Conciencia funcional</w:t>
      </w:r>
    </w:p>
    <w:p w14:paraId="16FCC694" w14:textId="77777777" w:rsidR="00EB38E0" w:rsidRPr="00EB38E0" w:rsidRDefault="00EB38E0" w:rsidP="00EB38E0">
      <w:pPr>
        <w:spacing w:before="100" w:beforeAutospacing="1" w:after="100" w:afterAutospacing="1"/>
      </w:pPr>
      <w:r w:rsidRPr="00EB38E0">
        <w:t>Este nivel describe formas preliminares medibles:</w:t>
      </w:r>
    </w:p>
    <w:p w14:paraId="7A5AE0D9" w14:textId="77777777" w:rsidR="00EB38E0" w:rsidRPr="00EB38E0" w:rsidRDefault="00EB38E0" w:rsidP="00EB38E0">
      <w:pPr>
        <w:numPr>
          <w:ilvl w:val="0"/>
          <w:numId w:val="2"/>
        </w:numPr>
        <w:spacing w:before="100" w:beforeAutospacing="1" w:after="100" w:afterAutospacing="1"/>
      </w:pPr>
      <w:r w:rsidRPr="00EB38E0">
        <w:t xml:space="preserve">Asimilación de información </w:t>
      </w:r>
    </w:p>
    <w:p w14:paraId="0B70DC4F" w14:textId="77777777" w:rsidR="00EB38E0" w:rsidRPr="00EB38E0" w:rsidRDefault="00EB38E0" w:rsidP="00EB38E0">
      <w:pPr>
        <w:numPr>
          <w:ilvl w:val="0"/>
          <w:numId w:val="2"/>
        </w:numPr>
        <w:spacing w:before="100" w:beforeAutospacing="1" w:after="100" w:afterAutospacing="1"/>
      </w:pPr>
      <w:r w:rsidRPr="00EB38E0">
        <w:t xml:space="preserve">Comparación con estados anteriores </w:t>
      </w:r>
    </w:p>
    <w:p w14:paraId="03C07AF9" w14:textId="77777777" w:rsidR="00EB38E0" w:rsidRPr="00EB38E0" w:rsidRDefault="00EB38E0" w:rsidP="00EB38E0">
      <w:pPr>
        <w:numPr>
          <w:ilvl w:val="0"/>
          <w:numId w:val="2"/>
        </w:numPr>
        <w:spacing w:before="100" w:beforeAutospacing="1" w:after="100" w:afterAutospacing="1"/>
      </w:pPr>
      <w:r w:rsidRPr="00EB38E0">
        <w:t xml:space="preserve">Corrección de errores </w:t>
      </w:r>
    </w:p>
    <w:p w14:paraId="0A3A65BF" w14:textId="77777777" w:rsidR="00EB38E0" w:rsidRPr="00EB38E0" w:rsidRDefault="00EB38E0" w:rsidP="00EB38E0">
      <w:pPr>
        <w:numPr>
          <w:ilvl w:val="0"/>
          <w:numId w:val="2"/>
        </w:numPr>
        <w:spacing w:before="100" w:beforeAutospacing="1" w:after="100" w:afterAutospacing="1"/>
      </w:pPr>
      <w:r w:rsidRPr="00EB38E0">
        <w:t xml:space="preserve">Reacción adaptativa </w:t>
      </w:r>
    </w:p>
    <w:p w14:paraId="7D5E0834" w14:textId="77777777" w:rsidR="00EB38E0" w:rsidRPr="00EB38E0" w:rsidRDefault="00EB38E0" w:rsidP="00EB38E0">
      <w:pPr>
        <w:numPr>
          <w:ilvl w:val="0"/>
          <w:numId w:val="2"/>
        </w:numPr>
        <w:spacing w:before="100" w:beforeAutospacing="1" w:after="100" w:afterAutospacing="1"/>
      </w:pPr>
      <w:r w:rsidRPr="00EB38E0">
        <w:t xml:space="preserve">Distinción entre lo propio y lo ajeno </w:t>
      </w:r>
    </w:p>
    <w:p w14:paraId="1B6DBF75" w14:textId="77777777" w:rsidR="00EB38E0" w:rsidRPr="00EB38E0" w:rsidRDefault="00EB38E0" w:rsidP="00EB38E0">
      <w:pPr>
        <w:spacing w:before="100" w:beforeAutospacing="1" w:after="100" w:afterAutospacing="1"/>
      </w:pPr>
      <w:r w:rsidRPr="00EB38E0">
        <w:t>Ejemplos: sistema inmunológico, células, reacciones vegetales, coordinación de enjambres, sistemas autónomos simples.</w:t>
      </w:r>
    </w:p>
    <w:p w14:paraId="5C56BC0D"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5.2 Nivel II: Conciencia del modelo propio</w:t>
      </w:r>
    </w:p>
    <w:p w14:paraId="067922AE" w14:textId="77777777" w:rsidR="00EB38E0" w:rsidRPr="00EB38E0" w:rsidRDefault="00EB38E0" w:rsidP="00EB38E0">
      <w:pPr>
        <w:spacing w:before="100" w:beforeAutospacing="1" w:after="100" w:afterAutospacing="1"/>
      </w:pPr>
      <w:r w:rsidRPr="00EB38E0">
        <w:t>Aquí, un sistema posee un modelo más estable de sus propios límites y capacidad de acción:</w:t>
      </w:r>
    </w:p>
    <w:p w14:paraId="70342C86" w14:textId="77777777" w:rsidR="00EB38E0" w:rsidRPr="00EB38E0" w:rsidRDefault="00EB38E0" w:rsidP="00EB38E0">
      <w:pPr>
        <w:numPr>
          <w:ilvl w:val="0"/>
          <w:numId w:val="3"/>
        </w:numPr>
        <w:spacing w:before="100" w:beforeAutospacing="1" w:after="100" w:afterAutospacing="1"/>
      </w:pPr>
      <w:r w:rsidRPr="00EB38E0">
        <w:t xml:space="preserve">Distinción entre interior y exterior </w:t>
      </w:r>
    </w:p>
    <w:p w14:paraId="1C9CFD2E" w14:textId="77777777" w:rsidR="00EB38E0" w:rsidRPr="00EB38E0" w:rsidRDefault="00EB38E0" w:rsidP="00EB38E0">
      <w:pPr>
        <w:numPr>
          <w:ilvl w:val="0"/>
          <w:numId w:val="3"/>
        </w:numPr>
        <w:spacing w:before="100" w:beforeAutospacing="1" w:after="100" w:afterAutospacing="1"/>
      </w:pPr>
      <w:r w:rsidRPr="00EB38E0">
        <w:t xml:space="preserve">Modelo del estado propio </w:t>
      </w:r>
    </w:p>
    <w:p w14:paraId="4DA981C9" w14:textId="77777777" w:rsidR="00EB38E0" w:rsidRPr="00EB38E0" w:rsidRDefault="00EB38E0" w:rsidP="00EB38E0">
      <w:pPr>
        <w:numPr>
          <w:ilvl w:val="0"/>
          <w:numId w:val="3"/>
        </w:numPr>
        <w:spacing w:before="100" w:beforeAutospacing="1" w:after="100" w:afterAutospacing="1"/>
      </w:pPr>
      <w:r w:rsidRPr="00EB38E0">
        <w:t xml:space="preserve">Orientación hacia objetivos </w:t>
      </w:r>
    </w:p>
    <w:p w14:paraId="7AE4DF12" w14:textId="77777777" w:rsidR="00EB38E0" w:rsidRPr="00EB38E0" w:rsidRDefault="00EB38E0" w:rsidP="00EB38E0">
      <w:pPr>
        <w:numPr>
          <w:ilvl w:val="0"/>
          <w:numId w:val="3"/>
        </w:numPr>
        <w:spacing w:before="100" w:beforeAutospacing="1" w:after="100" w:afterAutospacing="1"/>
      </w:pPr>
      <w:r w:rsidRPr="00EB38E0">
        <w:t xml:space="preserve">Priorización </w:t>
      </w:r>
    </w:p>
    <w:p w14:paraId="394EBAB0" w14:textId="77777777" w:rsidR="00EB38E0" w:rsidRPr="00EB38E0" w:rsidRDefault="00EB38E0" w:rsidP="00EB38E0">
      <w:pPr>
        <w:numPr>
          <w:ilvl w:val="0"/>
          <w:numId w:val="3"/>
        </w:numPr>
        <w:spacing w:before="100" w:beforeAutospacing="1" w:after="100" w:afterAutospacing="1"/>
      </w:pPr>
      <w:r w:rsidRPr="00EB38E0">
        <w:t xml:space="preserve">Modelo de futuro </w:t>
      </w:r>
    </w:p>
    <w:p w14:paraId="1C5CC33D" w14:textId="77777777" w:rsidR="00EB38E0" w:rsidRPr="00EB38E0" w:rsidRDefault="00EB38E0" w:rsidP="00EB38E0">
      <w:pPr>
        <w:numPr>
          <w:ilvl w:val="0"/>
          <w:numId w:val="3"/>
        </w:numPr>
        <w:spacing w:before="100" w:beforeAutospacing="1" w:after="100" w:afterAutospacing="1"/>
      </w:pPr>
      <w:r w:rsidRPr="00EB38E0">
        <w:t xml:space="preserve">Agencia </w:t>
      </w:r>
    </w:p>
    <w:p w14:paraId="2DBAB1B6" w14:textId="77777777" w:rsidR="00EB38E0" w:rsidRPr="00EB38E0" w:rsidRDefault="00EB38E0" w:rsidP="00EB38E0">
      <w:pPr>
        <w:spacing w:before="100" w:beforeAutospacing="1" w:after="100" w:afterAutospacing="1"/>
      </w:pPr>
      <w:r w:rsidRPr="00EB38E0">
        <w:t>Ejemplos: animales, personas, sistemas autónomos complejos.</w:t>
      </w:r>
    </w:p>
    <w:p w14:paraId="6E404F95"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5.3 Nivel III: Conciencia fenomenológica</w:t>
      </w:r>
    </w:p>
    <w:p w14:paraId="3439F75F" w14:textId="77777777" w:rsidR="00EB38E0" w:rsidRPr="00EB38E0" w:rsidRDefault="00EB38E0" w:rsidP="00EB38E0">
      <w:pPr>
        <w:spacing w:before="100" w:beforeAutospacing="1" w:after="100" w:afterAutospacing="1"/>
      </w:pPr>
      <w:r w:rsidRPr="00EB38E0">
        <w:t>Este nivel se refiere a la experiencia subjetiva:</w:t>
      </w:r>
    </w:p>
    <w:p w14:paraId="2ED3D519" w14:textId="77777777" w:rsidR="00EB38E0" w:rsidRPr="00EB38E0" w:rsidRDefault="00EB38E0" w:rsidP="00EB38E0">
      <w:pPr>
        <w:numPr>
          <w:ilvl w:val="0"/>
          <w:numId w:val="4"/>
        </w:numPr>
        <w:spacing w:before="100" w:beforeAutospacing="1" w:after="100" w:afterAutospacing="1"/>
      </w:pPr>
      <w:r w:rsidRPr="00EB38E0">
        <w:t xml:space="preserve">Dolor </w:t>
      </w:r>
    </w:p>
    <w:p w14:paraId="0FA2F4E7" w14:textId="77777777" w:rsidR="00EB38E0" w:rsidRPr="00EB38E0" w:rsidRDefault="00EB38E0" w:rsidP="00EB38E0">
      <w:pPr>
        <w:numPr>
          <w:ilvl w:val="0"/>
          <w:numId w:val="4"/>
        </w:numPr>
        <w:spacing w:before="100" w:beforeAutospacing="1" w:after="100" w:afterAutospacing="1"/>
      </w:pPr>
      <w:r w:rsidRPr="00EB38E0">
        <w:t xml:space="preserve">Color </w:t>
      </w:r>
    </w:p>
    <w:p w14:paraId="799A0D11" w14:textId="77777777" w:rsidR="00EB38E0" w:rsidRPr="00EB38E0" w:rsidRDefault="00EB38E0" w:rsidP="00EB38E0">
      <w:pPr>
        <w:numPr>
          <w:ilvl w:val="0"/>
          <w:numId w:val="4"/>
        </w:numPr>
        <w:spacing w:before="100" w:beforeAutospacing="1" w:after="100" w:afterAutospacing="1"/>
      </w:pPr>
      <w:r w:rsidRPr="00EB38E0">
        <w:t xml:space="preserve">Percepción del tiempo </w:t>
      </w:r>
    </w:p>
    <w:p w14:paraId="25F44C80" w14:textId="77777777" w:rsidR="00EB38E0" w:rsidRPr="00EB38E0" w:rsidRDefault="00EB38E0" w:rsidP="00EB38E0">
      <w:pPr>
        <w:numPr>
          <w:ilvl w:val="0"/>
          <w:numId w:val="4"/>
        </w:numPr>
        <w:spacing w:before="100" w:beforeAutospacing="1" w:after="100" w:afterAutospacing="1"/>
      </w:pPr>
      <w:r w:rsidRPr="00EB38E0">
        <w:t xml:space="preserve">Experiencia del yo </w:t>
      </w:r>
    </w:p>
    <w:p w14:paraId="28277FA0" w14:textId="77777777" w:rsidR="00EB38E0" w:rsidRPr="00EB38E0" w:rsidRDefault="00EB38E0" w:rsidP="00EB38E0">
      <w:pPr>
        <w:numPr>
          <w:ilvl w:val="0"/>
          <w:numId w:val="4"/>
        </w:numPr>
        <w:spacing w:before="100" w:beforeAutospacing="1" w:after="100" w:afterAutospacing="1"/>
      </w:pPr>
      <w:r w:rsidRPr="00EB38E0">
        <w:t xml:space="preserve">Perspectiva interna </w:t>
      </w:r>
    </w:p>
    <w:p w14:paraId="0E57EEA6" w14:textId="77777777" w:rsidR="00EB38E0" w:rsidRPr="00EB38E0" w:rsidRDefault="00EB38E0" w:rsidP="00EB38E0">
      <w:pPr>
        <w:spacing w:before="100" w:beforeAutospacing="1" w:after="100" w:afterAutospacing="1"/>
      </w:pPr>
      <w:r w:rsidRPr="00EB38E0">
        <w:t>Este estudio no pretende explicar por completo la conciencia fenomenológica. Sin embargo, plantea una hipótesis: la conciencia fenomenológica podría ser una forma altamente integrada de alineación recursiva de la información.</w:t>
      </w:r>
    </w:p>
    <w:p w14:paraId="5E6B21C2" w14:textId="77777777" w:rsidR="00EB38E0" w:rsidRPr="00EB38E0" w:rsidRDefault="005E33CE" w:rsidP="00EB38E0">
      <w:r w:rsidRPr="005E33CE">
        <w:rPr>
          <w:noProof/>
          <w14:ligatures w14:val="standardContextual"/>
        </w:rPr>
        <w:pict w14:anchorId="566B7BBF">
          <v:rect id="_x0000_i1078" alt="" style="width:451.3pt;height:.05pt;mso-width-percent:0;mso-height-percent:0;mso-width-percent:0;mso-height-percent:0" o:hralign="center" o:hrstd="t" o:hr="t" fillcolor="#a0a0a0" stroked="f"/>
        </w:pict>
      </w:r>
    </w:p>
    <w:p w14:paraId="4EFAE5F1"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6. Índice de alineación recursiva (RAI)</w:t>
      </w:r>
    </w:p>
    <w:p w14:paraId="0A543FEC" w14:textId="77777777" w:rsidR="00EB38E0" w:rsidRPr="00EB38E0" w:rsidRDefault="00EB38E0" w:rsidP="00EB38E0">
      <w:pPr>
        <w:spacing w:before="100" w:beforeAutospacing="1" w:after="100" w:afterAutospacing="1"/>
      </w:pPr>
      <w:r w:rsidRPr="00EB38E0">
        <w:t xml:space="preserve">Para la verificación empírica se propone un </w:t>
      </w:r>
      <w:r w:rsidRPr="00EB38E0">
        <w:rPr>
          <w:b/>
          <w:bCs/>
        </w:rPr>
        <w:t>Índice de Alineación Recursiva</w:t>
      </w:r>
      <w:r w:rsidRPr="00EB38E0">
        <w:t>.</w:t>
      </w:r>
    </w:p>
    <w:p w14:paraId="5D24ED64"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6.1 Definición</w:t>
      </w:r>
    </w:p>
    <w:p w14:paraId="6CB3F90E" w14:textId="77777777" w:rsidR="00EB38E0" w:rsidRPr="00EB38E0" w:rsidRDefault="00EB38E0" w:rsidP="00EB38E0">
      <w:pPr>
        <w:spacing w:before="100" w:beforeAutospacing="1" w:after="100" w:afterAutospacing="1"/>
      </w:pPr>
      <w:r w:rsidRPr="00EB38E0">
        <w:t>El RAI mide el grado en que un sistema vincula de forma recursiva la información nueva con la memoria, los límites del yo, la evaluación y la acción futura.</w:t>
      </w:r>
    </w:p>
    <w:p w14:paraId="4F668539"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6.2 Variables</w:t>
      </w:r>
    </w:p>
    <w:p w14:paraId="2B11AE34" w14:textId="77777777" w:rsidR="00EB38E0" w:rsidRPr="00EB38E0" w:rsidRDefault="00EB38E0" w:rsidP="00EB38E0">
      <w:pPr>
        <w:numPr>
          <w:ilvl w:val="0"/>
          <w:numId w:val="5"/>
        </w:numPr>
        <w:spacing w:before="100" w:beforeAutospacing="1" w:after="100" w:afterAutospacing="1"/>
      </w:pPr>
      <w:r w:rsidRPr="00EB38E0">
        <w:rPr>
          <w:b/>
          <w:bCs/>
        </w:rPr>
        <w:t>Recepción de información</w:t>
      </w:r>
      <w:r w:rsidRPr="00EB38E0">
        <w:br/>
        <w:t xml:space="preserve">Diversidad y relevancia de las señales entrantes. </w:t>
      </w:r>
    </w:p>
    <w:p w14:paraId="6054DA34" w14:textId="77777777" w:rsidR="00EB38E0" w:rsidRPr="00EB38E0" w:rsidRDefault="00EB38E0" w:rsidP="00EB38E0">
      <w:pPr>
        <w:numPr>
          <w:ilvl w:val="0"/>
          <w:numId w:val="5"/>
        </w:numPr>
        <w:spacing w:before="100" w:beforeAutospacing="1" w:after="100" w:afterAutospacing="1"/>
      </w:pPr>
      <w:r w:rsidRPr="00EB38E0">
        <w:rPr>
          <w:b/>
          <w:bCs/>
        </w:rPr>
        <w:t>Integración de la memoria</w:t>
      </w:r>
      <w:r w:rsidRPr="00EB38E0">
        <w:br/>
        <w:t xml:space="preserve">Capacidad para comparar nuevos estados con estados almacenados. </w:t>
      </w:r>
    </w:p>
    <w:p w14:paraId="3243EA83" w14:textId="77777777" w:rsidR="00EB38E0" w:rsidRPr="00EB38E0" w:rsidRDefault="00EB38E0" w:rsidP="00EB38E0">
      <w:pPr>
        <w:numPr>
          <w:ilvl w:val="0"/>
          <w:numId w:val="5"/>
        </w:numPr>
        <w:spacing w:before="100" w:beforeAutospacing="1" w:after="100" w:afterAutospacing="1"/>
      </w:pPr>
      <w:r w:rsidRPr="00EB38E0">
        <w:rPr>
          <w:b/>
          <w:bCs/>
        </w:rPr>
        <w:t>Corrección de errores</w:t>
      </w:r>
      <w:r w:rsidRPr="00EB38E0">
        <w:br/>
        <w:t xml:space="preserve">Capacidad para detectar desviaciones y corregir el comportamiento. </w:t>
      </w:r>
    </w:p>
    <w:p w14:paraId="72887376" w14:textId="77777777" w:rsidR="00EB38E0" w:rsidRPr="00EB38E0" w:rsidRDefault="00EB38E0" w:rsidP="00EB38E0">
      <w:pPr>
        <w:numPr>
          <w:ilvl w:val="0"/>
          <w:numId w:val="5"/>
        </w:numPr>
        <w:spacing w:before="100" w:beforeAutospacing="1" w:after="100" w:afterAutospacing="1"/>
      </w:pPr>
      <w:r w:rsidRPr="00EB38E0">
        <w:rPr>
          <w:b/>
          <w:bCs/>
        </w:rPr>
        <w:t>Discriminación entre lo propio y lo ajeno</w:t>
      </w:r>
      <w:r w:rsidRPr="00EB38E0">
        <w:br/>
        <w:t xml:space="preserve">Capacidad para distinguir los propios estados de los estados del entorno. </w:t>
      </w:r>
    </w:p>
    <w:p w14:paraId="77C267D4" w14:textId="77777777" w:rsidR="00EB38E0" w:rsidRPr="00EB38E0" w:rsidRDefault="00EB38E0" w:rsidP="00EB38E0">
      <w:pPr>
        <w:numPr>
          <w:ilvl w:val="0"/>
          <w:numId w:val="5"/>
        </w:numPr>
        <w:spacing w:before="100" w:beforeAutospacing="1" w:after="100" w:afterAutospacing="1"/>
      </w:pPr>
      <w:r w:rsidRPr="00EB38E0">
        <w:rPr>
          <w:b/>
          <w:bCs/>
        </w:rPr>
        <w:t>Evaluación / Relevancia</w:t>
      </w:r>
      <w:r w:rsidRPr="00EB38E0">
        <w:br/>
        <w:t xml:space="preserve">Capacidad para clasificar la información según su recepción, peligro, utilidad o valor futuro. </w:t>
      </w:r>
    </w:p>
    <w:p w14:paraId="78163ADB" w14:textId="77777777" w:rsidR="00EB38E0" w:rsidRPr="00EB38E0" w:rsidRDefault="00EB38E0" w:rsidP="00EB38E0">
      <w:pPr>
        <w:numPr>
          <w:ilvl w:val="0"/>
          <w:numId w:val="5"/>
        </w:numPr>
        <w:spacing w:before="100" w:beforeAutospacing="1" w:after="100" w:afterAutospacing="1"/>
      </w:pPr>
      <w:r w:rsidRPr="00EB38E0">
        <w:rPr>
          <w:b/>
          <w:bCs/>
        </w:rPr>
        <w:t>Modelización del futuro</w:t>
      </w:r>
      <w:r w:rsidRPr="00EB38E0">
        <w:br/>
        <w:t xml:space="preserve">Capacidad para simular o prepararse para posibles estados futuros. </w:t>
      </w:r>
    </w:p>
    <w:p w14:paraId="07DCD3BB" w14:textId="77777777" w:rsidR="00EB38E0" w:rsidRPr="00EB38E0" w:rsidRDefault="00EB38E0" w:rsidP="00EB38E0">
      <w:pPr>
        <w:numPr>
          <w:ilvl w:val="0"/>
          <w:numId w:val="5"/>
        </w:numPr>
        <w:spacing w:before="100" w:beforeAutospacing="1" w:after="100" w:afterAutospacing="1"/>
      </w:pPr>
      <w:r w:rsidRPr="00EB38E0">
        <w:rPr>
          <w:b/>
          <w:bCs/>
        </w:rPr>
        <w:t>Elección adaptativa de posición</w:t>
      </w:r>
      <w:r w:rsidRPr="00EB38E0">
        <w:br/>
        <w:t xml:space="preserve">Capacidad para reorientar el comportamiento, la estructura o la estrategia. </w:t>
      </w:r>
    </w:p>
    <w:p w14:paraId="3DB35D4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6.3 Escala</w:t>
      </w:r>
    </w:p>
    <w:p w14:paraId="250DB340" w14:textId="77777777" w:rsidR="00EB38E0" w:rsidRPr="00EB38E0" w:rsidRDefault="00EB38E0" w:rsidP="00EB38E0">
      <w:pPr>
        <w:numPr>
          <w:ilvl w:val="0"/>
          <w:numId w:val="6"/>
        </w:numPr>
        <w:spacing w:before="100" w:beforeAutospacing="1" w:after="100" w:afterAutospacing="1"/>
      </w:pPr>
      <w:r w:rsidRPr="00EB38E0">
        <w:t xml:space="preserve">RAI 0: sin integración recursiva apreciable </w:t>
      </w:r>
    </w:p>
    <w:p w14:paraId="19A264E9" w14:textId="77777777" w:rsidR="00EB38E0" w:rsidRPr="00EB38E0" w:rsidRDefault="00EB38E0" w:rsidP="00EB38E0">
      <w:pPr>
        <w:numPr>
          <w:ilvl w:val="0"/>
          <w:numId w:val="6"/>
        </w:numPr>
        <w:spacing w:before="100" w:beforeAutospacing="1" w:after="100" w:afterAutospacing="1"/>
      </w:pPr>
      <w:r w:rsidRPr="00EB38E0">
        <w:t xml:space="preserve">RAI 1: simple reacción a estímulos </w:t>
      </w:r>
    </w:p>
    <w:p w14:paraId="0605FD23" w14:textId="77777777" w:rsidR="00EB38E0" w:rsidRPr="00EB38E0" w:rsidRDefault="00EB38E0" w:rsidP="00EB38E0">
      <w:pPr>
        <w:numPr>
          <w:ilvl w:val="0"/>
          <w:numId w:val="6"/>
        </w:numPr>
        <w:spacing w:before="100" w:beforeAutospacing="1" w:after="100" w:afterAutospacing="1"/>
      </w:pPr>
      <w:r w:rsidRPr="00EB38E0">
        <w:t xml:space="preserve">RAI 2: adaptación basada en la memoria </w:t>
      </w:r>
    </w:p>
    <w:p w14:paraId="2ECCEDED" w14:textId="77777777" w:rsidR="00EB38E0" w:rsidRPr="00EB38E0" w:rsidRDefault="00EB38E0" w:rsidP="00EB38E0">
      <w:pPr>
        <w:numPr>
          <w:ilvl w:val="0"/>
          <w:numId w:val="6"/>
        </w:numPr>
        <w:spacing w:before="100" w:beforeAutospacing="1" w:after="100" w:afterAutospacing="1"/>
      </w:pPr>
      <w:r w:rsidRPr="00EB38E0">
        <w:t xml:space="preserve">RAI 3: comparación entre el yo y el no yo </w:t>
      </w:r>
    </w:p>
    <w:p w14:paraId="06D05825" w14:textId="77777777" w:rsidR="00EB38E0" w:rsidRPr="00EB38E0" w:rsidRDefault="00EB38E0" w:rsidP="00EB38E0">
      <w:pPr>
        <w:numPr>
          <w:ilvl w:val="0"/>
          <w:numId w:val="6"/>
        </w:numPr>
        <w:spacing w:before="100" w:beforeAutospacing="1" w:after="100" w:afterAutospacing="1"/>
      </w:pPr>
      <w:r w:rsidRPr="00EB38E0">
        <w:t xml:space="preserve">RAI 4: modelo del yo flexible </w:t>
      </w:r>
    </w:p>
    <w:p w14:paraId="01D23C04" w14:textId="77777777" w:rsidR="00EB38E0" w:rsidRPr="00EB38E0" w:rsidRDefault="00EB38E0" w:rsidP="00EB38E0">
      <w:pPr>
        <w:numPr>
          <w:ilvl w:val="0"/>
          <w:numId w:val="6"/>
        </w:numPr>
        <w:spacing w:before="100" w:beforeAutospacing="1" w:after="100" w:afterAutospacing="1"/>
      </w:pPr>
      <w:r w:rsidRPr="00EB38E0">
        <w:t xml:space="preserve">RAI 5: conciencia reflexiva con autodescripción simbólica </w:t>
      </w:r>
    </w:p>
    <w:p w14:paraId="79551E3F" w14:textId="77777777" w:rsidR="00EB38E0" w:rsidRPr="00EB38E0" w:rsidRDefault="005E33CE" w:rsidP="00EB38E0">
      <w:r w:rsidRPr="005E33CE">
        <w:rPr>
          <w:noProof/>
          <w14:ligatures w14:val="standardContextual"/>
        </w:rPr>
        <w:pict w14:anchorId="57F9A531">
          <v:rect id="_x0000_i1077" alt="" style="width:451.3pt;height:.05pt;mso-width-percent:0;mso-height-percent:0;mso-width-percent:0;mso-height-percent:0" o:hralign="center" o:hrstd="t" o:hr="t" fillcolor="#a0a0a0" stroked="f"/>
        </w:pict>
      </w:r>
    </w:p>
    <w:p w14:paraId="51764AF4"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7. Hipótesis falsables</w:t>
      </w:r>
    </w:p>
    <w:p w14:paraId="42264AFB"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1</w:t>
      </w:r>
    </w:p>
    <w:p w14:paraId="52175EF1" w14:textId="77777777" w:rsidR="00EB38E0" w:rsidRPr="00EB38E0" w:rsidRDefault="00EB38E0" w:rsidP="00EB38E0">
      <w:pPr>
        <w:spacing w:before="100" w:beforeAutospacing="1" w:after="100" w:afterAutospacing="1"/>
      </w:pPr>
      <w:r w:rsidRPr="00EB38E0">
        <w:t>Los sistemas con comparación recursiva de la memoria muestran una mejor adaptación a las condiciones ambientales cambiantes que los sistemas sin comparación de la memoria.</w:t>
      </w:r>
    </w:p>
    <w:p w14:paraId="65A222A2"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2</w:t>
      </w:r>
    </w:p>
    <w:p w14:paraId="18178DF3" w14:textId="77777777" w:rsidR="00EB38E0" w:rsidRPr="00EB38E0" w:rsidRDefault="00EB38E0" w:rsidP="00EB38E0">
      <w:pPr>
        <w:spacing w:before="100" w:beforeAutospacing="1" w:after="100" w:afterAutospacing="1"/>
      </w:pPr>
      <w:r w:rsidRPr="00EB38E0">
        <w:t>Los marcadores de conciencia en el cerebro se correlacionan más con la autorreferencia recursiva y la complejidad de la red que con la mera cantidad de actividad.</w:t>
      </w:r>
    </w:p>
    <w:p w14:paraId="5AAD68BC"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3</w:t>
      </w:r>
    </w:p>
    <w:p w14:paraId="4997DCBF" w14:textId="77777777" w:rsidR="00EB38E0" w:rsidRPr="00EB38E0" w:rsidRDefault="00EB38E0" w:rsidP="00EB38E0">
      <w:pPr>
        <w:spacing w:before="100" w:beforeAutospacing="1" w:after="100" w:afterAutospacing="1"/>
      </w:pPr>
      <w:r w:rsidRPr="00EB38E0">
        <w:t>Los sistemas biológicos no neuronales pueden presentar valores de RAI bajos, pero medibles.</w:t>
      </w:r>
    </w:p>
    <w:p w14:paraId="61FC6D2B"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4</w:t>
      </w:r>
    </w:p>
    <w:p w14:paraId="2BF4E609" w14:textId="77777777" w:rsidR="00EB38E0" w:rsidRPr="00EB38E0" w:rsidRDefault="00EB38E0" w:rsidP="00EB38E0">
      <w:pPr>
        <w:spacing w:before="100" w:beforeAutospacing="1" w:after="100" w:afterAutospacing="1"/>
      </w:pPr>
      <w:r w:rsidRPr="00EB38E0">
        <w:t>Los sistemas de IA con un modelo de estado propio persistente muestran una mayor similitud funcional con la conciencia que los modelos sin estado.</w:t>
      </w:r>
    </w:p>
    <w:p w14:paraId="6D29B1D2"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5</w:t>
      </w:r>
    </w:p>
    <w:p w14:paraId="7397BB39" w14:textId="77777777" w:rsidR="00EB38E0" w:rsidRPr="00EB38E0" w:rsidRDefault="00EB38E0" w:rsidP="00EB38E0">
      <w:pPr>
        <w:spacing w:before="100" w:beforeAutospacing="1" w:after="100" w:afterAutospacing="1"/>
      </w:pPr>
      <w:r w:rsidRPr="00EB38E0">
        <w:t>Los sistemas colectivos pueden desarrollar, en determinadas condiciones, un RAI funcional más alto que los agentes individuales.</w:t>
      </w:r>
    </w:p>
    <w:p w14:paraId="1EF6762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6</w:t>
      </w:r>
    </w:p>
    <w:p w14:paraId="701FF7DB" w14:textId="77777777" w:rsidR="00EB38E0" w:rsidRPr="00EB38E0" w:rsidRDefault="00EB38E0" w:rsidP="00EB38E0">
      <w:pPr>
        <w:spacing w:before="100" w:beforeAutospacing="1" w:after="100" w:afterAutospacing="1"/>
      </w:pPr>
      <w:r w:rsidRPr="00EB38E0">
        <w:t>Si un sistema integra información, pero no posee una distinción entre el yo y el no yo, no se genera una conciencia de modelo del yo estable.</w:t>
      </w:r>
    </w:p>
    <w:p w14:paraId="15747B28"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Hipótesis 7</w:t>
      </w:r>
    </w:p>
    <w:p w14:paraId="30A564E8" w14:textId="77777777" w:rsidR="00EB38E0" w:rsidRPr="00EB38E0" w:rsidRDefault="00EB38E0" w:rsidP="00EB38E0">
      <w:pPr>
        <w:spacing w:before="100" w:beforeAutospacing="1" w:after="100" w:afterAutospacing="1"/>
      </w:pPr>
      <w:r w:rsidRPr="00EB38E0">
        <w:t>La conciencia fenomenológica solo surge cuando la integración funcional, el modelo del yo, la memoria y la relevancia evaluativa superan un umbral de complejidad determinado.</w:t>
      </w:r>
    </w:p>
    <w:p w14:paraId="541CD4AC" w14:textId="77777777" w:rsidR="00EB38E0" w:rsidRPr="00EB38E0" w:rsidRDefault="005E33CE" w:rsidP="00EB38E0">
      <w:r w:rsidRPr="005E33CE">
        <w:rPr>
          <w:noProof/>
          <w14:ligatures w14:val="standardContextual"/>
        </w:rPr>
        <w:pict w14:anchorId="2017A982">
          <v:rect id="_x0000_i1076" alt="" style="width:451.3pt;height:.05pt;mso-width-percent:0;mso-height-percent:0;mso-width-percent:0;mso-height-percent:0" o:hralign="center" o:hrstd="t" o:hr="t" fillcolor="#a0a0a0" stroked="f"/>
        </w:pict>
      </w:r>
    </w:p>
    <w:p w14:paraId="7117B3C2"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8. Tareas de investigación para la confirmación</w:t>
      </w:r>
    </w:p>
    <w:p w14:paraId="3557FB2F"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 Comparación de información en células individuales</w:t>
      </w:r>
    </w:p>
    <w:p w14:paraId="0B4C0E86" w14:textId="77777777" w:rsidR="00EB38E0" w:rsidRPr="00EB38E0" w:rsidRDefault="00EB38E0" w:rsidP="00EB38E0">
      <w:pPr>
        <w:spacing w:before="100" w:beforeAutospacing="1" w:after="100" w:afterAutospacing="1"/>
      </w:pPr>
      <w:r w:rsidRPr="00EB38E0">
        <w:t>Investigar si las células individuales no solo responden a los estímulos de forma mecánica, sino que comparan la nueva información con los estados almacenados.</w:t>
      </w:r>
    </w:p>
    <w:p w14:paraId="7FD5D2FD"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2. El sistema inmunológico como modelo del yo/no yo</w:t>
      </w:r>
    </w:p>
    <w:p w14:paraId="490C2979" w14:textId="77777777" w:rsidR="00EB38E0" w:rsidRPr="00EB38E0" w:rsidRDefault="00EB38E0" w:rsidP="00EB38E0">
      <w:pPr>
        <w:spacing w:before="100" w:beforeAutospacing="1" w:after="100" w:afterAutospacing="1"/>
      </w:pPr>
      <w:r w:rsidRPr="00EB38E0">
        <w:t>Análisis de si los procesos de memoria inmunológica pueden interpretarse como una forma biológica preliminar de modelado del yo.</w:t>
      </w:r>
    </w:p>
    <w:p w14:paraId="729FE0A5"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 Hongos mucosos y navegación no neuronal</w:t>
      </w:r>
    </w:p>
    <w:p w14:paraId="7A7A0409" w14:textId="77777777" w:rsidR="00EB38E0" w:rsidRPr="00EB38E0" w:rsidRDefault="00EB38E0" w:rsidP="00EB38E0">
      <w:pPr>
        <w:spacing w:before="100" w:beforeAutospacing="1" w:after="100" w:afterAutospacing="1"/>
      </w:pPr>
      <w:r w:rsidRPr="00EB38E0">
        <w:t>Estudio para determinar si los organismos no neuronales establecen vías de decisión a través de la memoria, la corrección de errores y la optimización.</w:t>
      </w:r>
    </w:p>
    <w:p w14:paraId="35F9D544"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4. Comunicación vegetal</w:t>
      </w:r>
    </w:p>
    <w:p w14:paraId="4C775F41" w14:textId="77777777" w:rsidR="00EB38E0" w:rsidRPr="00EB38E0" w:rsidRDefault="00EB38E0" w:rsidP="00EB38E0">
      <w:pPr>
        <w:spacing w:before="100" w:beforeAutospacing="1" w:after="100" w:afterAutospacing="1"/>
      </w:pPr>
      <w:r w:rsidRPr="00EB38E0">
        <w:t>Estudio de si las plantas almacenan y evalúan información a través de redes y la traducen en reacciones futuras.</w:t>
      </w:r>
    </w:p>
    <w:p w14:paraId="1A8E1A61"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 Agencia animal</w:t>
      </w:r>
    </w:p>
    <w:p w14:paraId="5896C5F1" w14:textId="77777777" w:rsidR="00EB38E0" w:rsidRPr="00EB38E0" w:rsidRDefault="00EB38E0" w:rsidP="00EB38E0">
      <w:pPr>
        <w:spacing w:before="100" w:beforeAutospacing="1" w:after="100" w:afterAutospacing="1"/>
      </w:pPr>
      <w:r w:rsidRPr="00EB38E0">
        <w:t>Medición de a partir de cuándo los animales no solo reaccionan, sino que modelan sus propios estados.</w:t>
      </w:r>
    </w:p>
    <w:p w14:paraId="2B348C10"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 Estados de conciencia humana</w:t>
      </w:r>
    </w:p>
    <w:p w14:paraId="19EE0FAA" w14:textId="77777777" w:rsidR="00EB38E0" w:rsidRPr="00EB38E0" w:rsidRDefault="00EB38E0" w:rsidP="00EB38E0">
      <w:pPr>
        <w:spacing w:before="100" w:beforeAutospacing="1" w:after="100" w:afterAutospacing="1"/>
      </w:pPr>
      <w:r w:rsidRPr="00EB38E0">
        <w:t>Comparación entre la conciencia despierta, el sueño, la anestesia, la meditación y el coma mediante el RAI.</w:t>
      </w:r>
    </w:p>
    <w:p w14:paraId="5CDBBC08"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7. Coherencia de la red cerebral</w:t>
      </w:r>
    </w:p>
    <w:p w14:paraId="74C95F7C" w14:textId="77777777" w:rsidR="00EB38E0" w:rsidRPr="00EB38E0" w:rsidRDefault="00EB38E0" w:rsidP="00EB38E0">
      <w:pPr>
        <w:spacing w:before="100" w:beforeAutospacing="1" w:after="100" w:afterAutospacing="1"/>
      </w:pPr>
      <w:r w:rsidRPr="00EB38E0">
        <w:t>Análisis de si la experiencia consciente se correlaciona con la integración global recursiva.</w:t>
      </w:r>
    </w:p>
    <w:p w14:paraId="6C611D6B"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8. Automodelado de la IA</w:t>
      </w:r>
    </w:p>
    <w:p w14:paraId="64B277FF" w14:textId="77777777" w:rsidR="00EB38E0" w:rsidRPr="00EB38E0" w:rsidRDefault="00EB38E0" w:rsidP="00EB38E0">
      <w:pPr>
        <w:spacing w:before="100" w:beforeAutospacing="1" w:after="100" w:afterAutospacing="1"/>
      </w:pPr>
      <w:r w:rsidRPr="00EB38E0">
        <w:t>Comparación de sistemas de IA con y sin autodescripción persistente.</w:t>
      </w:r>
    </w:p>
    <w:p w14:paraId="2DB261A8"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9. Conciencia de enjambre</w:t>
      </w:r>
    </w:p>
    <w:p w14:paraId="2F5932B7" w14:textId="77777777" w:rsidR="00EB38E0" w:rsidRPr="00EB38E0" w:rsidRDefault="00EB38E0" w:rsidP="00EB38E0">
      <w:pPr>
        <w:spacing w:before="100" w:beforeAutospacing="1" w:after="100" w:afterAutospacing="1"/>
      </w:pPr>
      <w:r w:rsidRPr="00EB38E0">
        <w:t>Estudio de los procesos de toma de decisiones colectivas en abejas, hormigas, aves, seres humanos y sistemas digitales multiagente.</w:t>
      </w:r>
    </w:p>
    <w:p w14:paraId="0BFB514D"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 Arte y modelización visual</w:t>
      </w:r>
    </w:p>
    <w:p w14:paraId="436AC100" w14:textId="77777777" w:rsidR="00EB38E0" w:rsidRPr="00EB38E0" w:rsidRDefault="00EB38E0" w:rsidP="00EB38E0">
      <w:pPr>
        <w:spacing w:before="100" w:beforeAutospacing="1" w:after="100" w:afterAutospacing="1"/>
      </w:pPr>
      <w:r w:rsidRPr="00EB38E0">
        <w:t>Estudio de si los modelos abstractos complejos de la conciencia se comprenden, recuerdan y desarrollan mejor a través de imágenes.</w:t>
      </w:r>
    </w:p>
    <w:p w14:paraId="717B0885" w14:textId="77777777" w:rsidR="00EB38E0" w:rsidRPr="00EB38E0" w:rsidRDefault="005E33CE" w:rsidP="00EB38E0">
      <w:r w:rsidRPr="005E33CE">
        <w:rPr>
          <w:noProof/>
          <w14:ligatures w14:val="standardContextual"/>
        </w:rPr>
        <w:pict w14:anchorId="46410BC0">
          <v:rect id="_x0000_i1075" alt="" style="width:451.3pt;height:.05pt;mso-width-percent:0;mso-height-percent:0;mso-width-percent:0;mso-height-percent:0" o:hralign="center" o:hrstd="t" o:hr="t" fillcolor="#a0a0a0" stroked="f"/>
        </w:pict>
      </w:r>
    </w:p>
    <w:p w14:paraId="1802C942"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9. Temas de investigación para la refutación</w:t>
      </w:r>
    </w:p>
    <w:p w14:paraId="3DEFB4E1"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 Reducción del estímulo-respuesta</w:t>
      </w:r>
    </w:p>
    <w:p w14:paraId="2FFAF5A7" w14:textId="77777777" w:rsidR="00EB38E0" w:rsidRPr="00EB38E0" w:rsidRDefault="00EB38E0" w:rsidP="00EB38E0">
      <w:pPr>
        <w:spacing w:before="100" w:beforeAutospacing="1" w:after="100" w:afterAutospacing="1"/>
      </w:pPr>
      <w:r w:rsidRPr="00EB38E0">
        <w:t>Si todos los supuestos procesos RAI pueden explicarse completamente como una mecánica simple, el modelo se debilita.</w:t>
      </w:r>
    </w:p>
    <w:p w14:paraId="49AEE04F"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2. La conciencia solo a través de una arquitectura cerebral específica</w:t>
      </w:r>
    </w:p>
    <w:p w14:paraId="54E00BF7" w14:textId="77777777" w:rsidR="00EB38E0" w:rsidRPr="00EB38E0" w:rsidRDefault="00EB38E0" w:rsidP="00EB38E0">
      <w:pPr>
        <w:spacing w:before="100" w:beforeAutospacing="1" w:after="100" w:afterAutospacing="1"/>
      </w:pPr>
      <w:r w:rsidRPr="00EB38E0">
        <w:t>Si la conciencia estuviera vinculada exclusivamente a determinadas estructuras tálamo-corticales, una teoría que abarque todas las escalas se vería limitada.</w:t>
      </w:r>
    </w:p>
    <w:p w14:paraId="3237F7B2"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 Integración sin conciencia</w:t>
      </w:r>
    </w:p>
    <w:p w14:paraId="28262FE6" w14:textId="77777777" w:rsidR="00EB38E0" w:rsidRPr="00EB38E0" w:rsidRDefault="00EB38E0" w:rsidP="00EB38E0">
      <w:pPr>
        <w:spacing w:before="100" w:beforeAutospacing="1" w:after="100" w:afterAutospacing="1"/>
      </w:pPr>
      <w:r w:rsidRPr="00EB38E0">
        <w:t>Si los sistemas altamente integrados nunca muestran marcadores de auto-modelo o de conciencia, la integración no es suficiente.</w:t>
      </w:r>
    </w:p>
    <w:p w14:paraId="5C0841ED"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4. Modelo del yo sin perspectiva interna</w:t>
      </w:r>
    </w:p>
    <w:p w14:paraId="43D603DA" w14:textId="77777777" w:rsidR="00EB38E0" w:rsidRPr="00EB38E0" w:rsidRDefault="00EB38E0" w:rsidP="00EB38E0">
      <w:pPr>
        <w:spacing w:before="100" w:beforeAutospacing="1" w:after="100" w:afterAutospacing="1"/>
      </w:pPr>
      <w:r w:rsidRPr="00EB38E0">
        <w:t>Si es posible un automodelado perfecto sin ningún indicio de conciencia, la RAI debe separarse de la conciencia fenomenológica.</w:t>
      </w:r>
    </w:p>
    <w:p w14:paraId="045EAB79"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 Aprendizaje sin autorreferencia</w:t>
      </w:r>
    </w:p>
    <w:p w14:paraId="3EE4FC4D" w14:textId="77777777" w:rsidR="00EB38E0" w:rsidRPr="00EB38E0" w:rsidRDefault="00EB38E0" w:rsidP="00EB38E0">
      <w:pPr>
        <w:spacing w:before="100" w:beforeAutospacing="1" w:after="100" w:afterAutospacing="1"/>
      </w:pPr>
      <w:r w:rsidRPr="00EB38E0">
        <w:t>Si el aprendizaje sigue siendo explicable sin distinción entre el yo y el no yo, la tesis de la GIT pierde alcance.</w:t>
      </w:r>
    </w:p>
    <w:p w14:paraId="71AFEA6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 La IA sigue siendo simulación</w:t>
      </w:r>
    </w:p>
    <w:p w14:paraId="04C0D98D" w14:textId="77777777" w:rsidR="00EB38E0" w:rsidRPr="00EB38E0" w:rsidRDefault="00EB38E0" w:rsidP="00EB38E0">
      <w:pPr>
        <w:spacing w:before="100" w:beforeAutospacing="1" w:after="100" w:afterAutospacing="1"/>
      </w:pPr>
      <w:r w:rsidRPr="00EB38E0">
        <w:t>Si la IA muestra de forma permanente solo imitación funcional, pero no desarrolla una relevancia propia, la IA permanece limitada al nivel I.</w:t>
      </w:r>
    </w:p>
    <w:p w14:paraId="75669F0E"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7. Ausencia de continuidad de escala</w:t>
      </w:r>
    </w:p>
    <w:p w14:paraId="7CF0DC0F" w14:textId="77777777" w:rsidR="00EB38E0" w:rsidRPr="00EB38E0" w:rsidRDefault="00EB38E0" w:rsidP="00EB38E0">
      <w:pPr>
        <w:spacing w:before="100" w:beforeAutospacing="1" w:after="100" w:afterAutospacing="1"/>
      </w:pPr>
      <w:r w:rsidRPr="00EB38E0">
        <w:t>Si los sistemas atómicos, biológicos, neuronales y sociales no muestran principios de información comparables, el modelo debe limitarse en mayor medida.</w:t>
      </w:r>
    </w:p>
    <w:p w14:paraId="3F3734F1"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8. La información sigue siendo solo una descripción</w:t>
      </w:r>
    </w:p>
    <w:p w14:paraId="43F6E761" w14:textId="77777777" w:rsidR="00EB38E0" w:rsidRPr="00EB38E0" w:rsidRDefault="00EB38E0" w:rsidP="00EB38E0">
      <w:pPr>
        <w:spacing w:before="100" w:beforeAutospacing="1" w:after="100" w:afterAutospacing="1"/>
      </w:pPr>
      <w:r w:rsidRPr="00EB38E0">
        <w:t>Si la información no desempeña un papel causal, sino que es solo una descripción del observador, i = E se debilita como fórmula del modelo.</w:t>
      </w:r>
    </w:p>
    <w:p w14:paraId="7217484E"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9. Los qualia siguen siendo insuperables</w:t>
      </w:r>
    </w:p>
    <w:p w14:paraId="023DD0E6" w14:textId="77777777" w:rsidR="00EB38E0" w:rsidRPr="00EB38E0" w:rsidRDefault="00EB38E0" w:rsidP="00EB38E0">
      <w:pPr>
        <w:spacing w:before="100" w:beforeAutospacing="1" w:after="100" w:afterAutospacing="1"/>
      </w:pPr>
      <w:r w:rsidRPr="00EB38E0">
        <w:t>Si la experiencia subjetiva no puede derivarse, en principio, de procesos de información, el modelo solo explica la conciencia funcional, no la fenomenológica.</w:t>
      </w:r>
    </w:p>
    <w:p w14:paraId="1883C51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 Falta de capacidad predictiva</w:t>
      </w:r>
    </w:p>
    <w:p w14:paraId="122C2241" w14:textId="77777777" w:rsidR="00EB38E0" w:rsidRPr="00EB38E0" w:rsidRDefault="00EB38E0" w:rsidP="00EB38E0">
      <w:pPr>
        <w:spacing w:before="100" w:beforeAutospacing="1" w:after="100" w:afterAutospacing="1"/>
      </w:pPr>
      <w:r w:rsidRPr="00EB38E0">
        <w:t>Si el RAI no ofrece mejores predicciones que los modelos existentes, el modelo no es científicamente suficiente.</w:t>
      </w:r>
    </w:p>
    <w:p w14:paraId="422AD282" w14:textId="77777777" w:rsidR="00EB38E0" w:rsidRPr="00EB38E0" w:rsidRDefault="005E33CE" w:rsidP="00EB38E0">
      <w:r w:rsidRPr="005E33CE">
        <w:rPr>
          <w:noProof/>
          <w14:ligatures w14:val="standardContextual"/>
        </w:rPr>
        <w:pict w14:anchorId="38C32C77">
          <v:rect id="_x0000_i1074" alt="" style="width:451.3pt;height:.05pt;mso-width-percent:0;mso-height-percent:0;mso-width-percent:0;mso-height-percent:0" o:hralign="center" o:hrstd="t" o:hr="t" fillcolor="#a0a0a0" stroked="f"/>
        </w:pict>
      </w:r>
    </w:p>
    <w:p w14:paraId="7FDA9638"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10. Relación con las teorías existentes</w:t>
      </w:r>
    </w:p>
    <w:p w14:paraId="7FC1F01B"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10.1 Teoría de la información integrada</w:t>
      </w:r>
    </w:p>
    <w:p w14:paraId="4E252F1F" w14:textId="77777777" w:rsidR="00EB38E0" w:rsidRPr="00EB38E0" w:rsidRDefault="00EB38E0" w:rsidP="00EB38E0">
      <w:pPr>
        <w:spacing w:before="100" w:beforeAutospacing="1" w:after="100" w:afterAutospacing="1"/>
      </w:pPr>
      <w:r w:rsidRPr="00EB38E0">
        <w:t xml:space="preserve">La Teoría de la Información Integrada entiende la conciencia como información integrada y propone magnitudes de medida para los grados de conciencia. El trabajo original de Tononi sobre la IIT ya formulaba que la conciencia está relacionada con la capacidad de un sistema para integrar información. </w:t>
      </w:r>
    </w:p>
    <w:p w14:paraId="038DA716" w14:textId="77777777" w:rsidR="00EB38E0" w:rsidRPr="00EB38E0" w:rsidRDefault="00EB38E0" w:rsidP="00EB38E0">
      <w:pPr>
        <w:spacing w:before="100" w:beforeAutospacing="1" w:after="100" w:afterAutospacing="1"/>
      </w:pPr>
      <w:r w:rsidRPr="00EB38E0">
        <w:t>La GIT asume el significado de la integración, pero añade:</w:t>
      </w:r>
    </w:p>
    <w:p w14:paraId="6C4F9CE7" w14:textId="77777777" w:rsidR="00EB38E0" w:rsidRPr="00EB38E0" w:rsidRDefault="00EB38E0" w:rsidP="00EB38E0">
      <w:pPr>
        <w:numPr>
          <w:ilvl w:val="0"/>
          <w:numId w:val="7"/>
        </w:numPr>
        <w:spacing w:before="100" w:beforeAutospacing="1" w:after="100" w:afterAutospacing="1"/>
      </w:pPr>
      <w:r w:rsidRPr="00EB38E0">
        <w:t xml:space="preserve">Memoria </w:t>
      </w:r>
    </w:p>
    <w:p w14:paraId="454346AC" w14:textId="77777777" w:rsidR="00EB38E0" w:rsidRPr="00EB38E0" w:rsidRDefault="00EB38E0" w:rsidP="00EB38E0">
      <w:pPr>
        <w:numPr>
          <w:ilvl w:val="0"/>
          <w:numId w:val="7"/>
        </w:numPr>
        <w:spacing w:before="100" w:beforeAutospacing="1" w:after="100" w:afterAutospacing="1"/>
      </w:pPr>
      <w:r w:rsidRPr="00EB38E0">
        <w:t xml:space="preserve">Límite entre el yo y el no yo </w:t>
      </w:r>
    </w:p>
    <w:p w14:paraId="40FB1EF5" w14:textId="77777777" w:rsidR="00EB38E0" w:rsidRPr="00EB38E0" w:rsidRDefault="00EB38E0" w:rsidP="00EB38E0">
      <w:pPr>
        <w:numPr>
          <w:ilvl w:val="0"/>
          <w:numId w:val="7"/>
        </w:numPr>
        <w:spacing w:before="100" w:beforeAutospacing="1" w:after="100" w:afterAutospacing="1"/>
      </w:pPr>
      <w:r w:rsidRPr="00EB38E0">
        <w:t xml:space="preserve">Lógica de conservación </w:t>
      </w:r>
    </w:p>
    <w:p w14:paraId="7CDF7B1C" w14:textId="77777777" w:rsidR="00EB38E0" w:rsidRPr="00EB38E0" w:rsidRDefault="00EB38E0" w:rsidP="00EB38E0">
      <w:pPr>
        <w:numPr>
          <w:ilvl w:val="0"/>
          <w:numId w:val="7"/>
        </w:numPr>
        <w:spacing w:before="100" w:beforeAutospacing="1" w:after="100" w:afterAutospacing="1"/>
      </w:pPr>
      <w:r w:rsidRPr="00EB38E0">
        <w:t xml:space="preserve">Elección del futuro </w:t>
      </w:r>
    </w:p>
    <w:p w14:paraId="2482E6C5" w14:textId="77777777" w:rsidR="00EB38E0" w:rsidRPr="00EB38E0" w:rsidRDefault="00EB38E0" w:rsidP="00EB38E0">
      <w:pPr>
        <w:numPr>
          <w:ilvl w:val="0"/>
          <w:numId w:val="7"/>
        </w:numPr>
        <w:spacing w:before="100" w:beforeAutospacing="1" w:after="100" w:afterAutospacing="1"/>
      </w:pPr>
      <w:r w:rsidRPr="00EB38E0">
        <w:t xml:space="preserve">Capacidad de posicionamiento </w:t>
      </w:r>
    </w:p>
    <w:p w14:paraId="4CDBE84F"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10.2 Teoría del espacio de trabajo global</w:t>
      </w:r>
    </w:p>
    <w:p w14:paraId="2B6C0940" w14:textId="77777777" w:rsidR="00EB38E0" w:rsidRPr="00EB38E0" w:rsidRDefault="00EB38E0" w:rsidP="00EB38E0">
      <w:pPr>
        <w:spacing w:before="100" w:beforeAutospacing="1" w:after="100" w:afterAutospacing="1"/>
      </w:pPr>
      <w:r w:rsidRPr="00EB38E0">
        <w:t>La perspectiva del espacio de trabajo global explica la conciencia como información disponible a nivel global. La GIT añade: antes de estar disponible a nivel global, la información debe evaluarse en el clúster, compararse con la memoria y relacionarse con la conservación del sistema.</w:t>
      </w:r>
    </w:p>
    <w:p w14:paraId="6AAB9AF6"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10.3 Procesamiento predictivo / Principio de la energía libre</w:t>
      </w:r>
    </w:p>
    <w:p w14:paraId="5464D0D8" w14:textId="77777777" w:rsidR="00EB38E0" w:rsidRPr="00EB38E0" w:rsidRDefault="00EB38E0" w:rsidP="00EB38E0">
      <w:pPr>
        <w:spacing w:before="100" w:beforeAutospacing="1" w:after="100" w:afterAutospacing="1"/>
      </w:pPr>
      <w:r w:rsidRPr="00EB38E0">
        <w:t xml:space="preserve">El principio de la energía libre de Fristons vincula la percepción, la acción y el aprendizaje a través de la optimización y la reducción de la sorpresa. </w:t>
      </w:r>
    </w:p>
    <w:p w14:paraId="3AACC383" w14:textId="77777777" w:rsidR="00EB38E0" w:rsidRPr="00EB38E0" w:rsidRDefault="00EB38E0" w:rsidP="00EB38E0">
      <w:pPr>
        <w:spacing w:before="100" w:beforeAutospacing="1" w:after="100" w:afterAutospacing="1"/>
      </w:pPr>
      <w:r w:rsidRPr="00EB38E0">
        <w:t>La GIT es compatible con ello, ya que también entiende la conciencia como un proceso de comparación y corrección. Sin embargo, amplía este enfoque con una teoría explícita sobre los límites del yo, la elección de posición y la reorganización creativa.</w:t>
      </w:r>
    </w:p>
    <w:p w14:paraId="10D558A7"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10.4 Medición clínica de la conciencia</w:t>
      </w:r>
    </w:p>
    <w:p w14:paraId="63B6ACE6" w14:textId="77777777" w:rsidR="00EB38E0" w:rsidRPr="00EB38E0" w:rsidRDefault="00EB38E0" w:rsidP="00EB38E0">
      <w:pPr>
        <w:spacing w:before="100" w:beforeAutospacing="1" w:after="100" w:afterAutospacing="1"/>
      </w:pPr>
      <w:r w:rsidRPr="00EB38E0">
        <w:t>El Índice de Complejidad Perturbacional muestra que los grados de conciencia pueden medirse experimentalmente a través de la complejidad de la respuesta cerebral tras la estimulación. Esto respalda la idea de que la conciencia no es solo actividad, sino una estructura de respuesta organizada, diferenciada e integrada.</w:t>
      </w:r>
    </w:p>
    <w:p w14:paraId="7213D02A" w14:textId="77777777" w:rsidR="00EB38E0" w:rsidRPr="00EB38E0" w:rsidRDefault="005E33CE" w:rsidP="00EB38E0">
      <w:r w:rsidRPr="005E33CE">
        <w:rPr>
          <w:noProof/>
          <w14:ligatures w14:val="standardContextual"/>
        </w:rPr>
        <w:pict w14:anchorId="454BE3A5">
          <v:rect id="_x0000_i1073" alt="" style="width:451.3pt;height:.05pt;mso-width-percent:0;mso-height-percent:0;mso-width-percent:0;mso-height-percent:0" o:hralign="center" o:hrstd="t" o:hr="t" fillcolor="#a0a0a0" stroked="f"/>
        </w:pict>
      </w:r>
    </w:p>
    <w:p w14:paraId="7D25C893" w14:textId="11CE69A2"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 xml:space="preserve">11. </w:t>
      </w:r>
      <w:r w:rsidR="0047053A">
        <w:rPr>
          <w:b/>
          <w:bCs/>
          <w:kern w:val="36"/>
          <w:sz w:val="48"/>
          <w:szCs w:val="48"/>
        </w:rPr>
        <w:t xml:space="preserve">El </w:t>
      </w:r>
      <w:r w:rsidRPr="00EB38E0">
        <w:rPr>
          <w:b/>
          <w:bCs/>
          <w:kern w:val="36"/>
          <w:sz w:val="48"/>
          <w:szCs w:val="48"/>
        </w:rPr>
        <w:t xml:space="preserve">papel </w:t>
      </w:r>
      <w:r w:rsidR="0047053A">
        <w:rPr>
          <w:b/>
          <w:bCs/>
          <w:kern w:val="36"/>
          <w:sz w:val="48"/>
          <w:szCs w:val="48"/>
        </w:rPr>
        <w:t>de las imágenes clave</w:t>
      </w:r>
    </w:p>
    <w:p w14:paraId="2D8CB035" w14:textId="32B2EF37" w:rsidR="00EB38E0" w:rsidRPr="00EB38E0" w:rsidRDefault="00EB38E0" w:rsidP="00EB38E0">
      <w:pPr>
        <w:spacing w:before="100" w:beforeAutospacing="1" w:after="100" w:afterAutospacing="1"/>
      </w:pPr>
      <w:r w:rsidRPr="00EB38E0">
        <w:t>Las imágenes clave no</w:t>
      </w:r>
      <w:r w:rsidR="0047053A">
        <w:t xml:space="preserve"> pueden </w:t>
      </w:r>
      <w:r w:rsidRPr="00EB38E0">
        <w:t xml:space="preserve">introducirse como prueba, sino como </w:t>
      </w:r>
      <w:r w:rsidRPr="00EB38E0">
        <w:rPr>
          <w:b/>
          <w:bCs/>
        </w:rPr>
        <w:t>modelos de investigación visuales</w:t>
      </w:r>
      <w:r w:rsidRPr="00EB38E0">
        <w:t>.</w:t>
      </w:r>
    </w:p>
    <w:p w14:paraId="09509E06"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11.1 Función científica</w:t>
      </w:r>
    </w:p>
    <w:p w14:paraId="74CB0B91" w14:textId="77777777" w:rsidR="00EB38E0" w:rsidRPr="00EB38E0" w:rsidRDefault="00EB38E0" w:rsidP="00EB38E0">
      <w:pPr>
        <w:spacing w:before="100" w:beforeAutospacing="1" w:after="100" w:afterAutospacing="1"/>
      </w:pPr>
      <w:r w:rsidRPr="00EB38E0">
        <w:t>Pueden servir como:</w:t>
      </w:r>
    </w:p>
    <w:p w14:paraId="2C87AD24" w14:textId="77777777" w:rsidR="00EB38E0" w:rsidRPr="00EB38E0" w:rsidRDefault="00EB38E0" w:rsidP="00EB38E0">
      <w:pPr>
        <w:numPr>
          <w:ilvl w:val="0"/>
          <w:numId w:val="8"/>
        </w:numPr>
        <w:spacing w:before="100" w:beforeAutospacing="1" w:after="100" w:afterAutospacing="1"/>
      </w:pPr>
      <w:r w:rsidRPr="00EB38E0">
        <w:t xml:space="preserve">modelos de pensamiento </w:t>
      </w:r>
    </w:p>
    <w:p w14:paraId="6C0A1478" w14:textId="77777777" w:rsidR="00EB38E0" w:rsidRPr="00EB38E0" w:rsidRDefault="00EB38E0" w:rsidP="00EB38E0">
      <w:pPr>
        <w:numPr>
          <w:ilvl w:val="0"/>
          <w:numId w:val="8"/>
        </w:numPr>
        <w:spacing w:before="100" w:beforeAutospacing="1" w:after="100" w:afterAutospacing="1"/>
      </w:pPr>
      <w:r w:rsidRPr="00EB38E0">
        <w:t xml:space="preserve">topologías cognitivas </w:t>
      </w:r>
    </w:p>
    <w:p w14:paraId="59C029FE" w14:textId="77777777" w:rsidR="00EB38E0" w:rsidRPr="00EB38E0" w:rsidRDefault="00EB38E0" w:rsidP="00EB38E0">
      <w:pPr>
        <w:numPr>
          <w:ilvl w:val="0"/>
          <w:numId w:val="8"/>
        </w:numPr>
        <w:spacing w:before="100" w:beforeAutospacing="1" w:after="100" w:afterAutospacing="1"/>
      </w:pPr>
      <w:r w:rsidRPr="00EB38E0">
        <w:t xml:space="preserve">Visualización de la integración </w:t>
      </w:r>
    </w:p>
    <w:p w14:paraId="3C17CC6A" w14:textId="77777777" w:rsidR="00EB38E0" w:rsidRPr="00EB38E0" w:rsidRDefault="00EB38E0" w:rsidP="00EB38E0">
      <w:pPr>
        <w:numPr>
          <w:ilvl w:val="0"/>
          <w:numId w:val="8"/>
        </w:numPr>
        <w:spacing w:before="100" w:beforeAutospacing="1" w:after="100" w:afterAutospacing="1"/>
      </w:pPr>
      <w:r w:rsidRPr="00EB38E0">
        <w:t xml:space="preserve">Representación de límites internos/externos </w:t>
      </w:r>
    </w:p>
    <w:p w14:paraId="7809E1DC" w14:textId="77777777" w:rsidR="00EB38E0" w:rsidRPr="00EB38E0" w:rsidRDefault="00EB38E0" w:rsidP="00EB38E0">
      <w:pPr>
        <w:numPr>
          <w:ilvl w:val="0"/>
          <w:numId w:val="8"/>
        </w:numPr>
        <w:spacing w:before="100" w:beforeAutospacing="1" w:after="100" w:afterAutospacing="1"/>
      </w:pPr>
      <w:r w:rsidRPr="00EB38E0">
        <w:t xml:space="preserve">Sistemas de imágenes para clústeres, resonancia y cambios de posición </w:t>
      </w:r>
    </w:p>
    <w:p w14:paraId="2E2AAF95"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11.2 Por qué las imágenes son importantes para la investigación</w:t>
      </w:r>
    </w:p>
    <w:p w14:paraId="369EA7F1" w14:textId="77777777" w:rsidR="00EB38E0" w:rsidRPr="00EB38E0" w:rsidRDefault="00EB38E0" w:rsidP="00EB38E0">
      <w:pPr>
        <w:spacing w:before="100" w:beforeAutospacing="1" w:after="100" w:afterAutospacing="1"/>
      </w:pPr>
      <w:r w:rsidRPr="00EB38E0">
        <w:t>La investigación no solo necesita datos, sino también modelos. Muchos avances científicos se han preparado mediante visualizaciones impactantes:</w:t>
      </w:r>
    </w:p>
    <w:p w14:paraId="7F9DA6F5" w14:textId="77777777" w:rsidR="00EB38E0" w:rsidRPr="00EB38E0" w:rsidRDefault="00EB38E0" w:rsidP="00EB38E0">
      <w:pPr>
        <w:numPr>
          <w:ilvl w:val="0"/>
          <w:numId w:val="9"/>
        </w:numPr>
        <w:spacing w:before="100" w:beforeAutospacing="1" w:after="100" w:afterAutospacing="1"/>
      </w:pPr>
      <w:r w:rsidRPr="00EB38E0">
        <w:t xml:space="preserve">Modelos atómicos </w:t>
      </w:r>
    </w:p>
    <w:p w14:paraId="5E1B001C" w14:textId="77777777" w:rsidR="00EB38E0" w:rsidRPr="00EB38E0" w:rsidRDefault="00EB38E0" w:rsidP="00EB38E0">
      <w:pPr>
        <w:numPr>
          <w:ilvl w:val="0"/>
          <w:numId w:val="9"/>
        </w:numPr>
        <w:spacing w:before="100" w:beforeAutospacing="1" w:after="100" w:afterAutospacing="1"/>
      </w:pPr>
      <w:r w:rsidRPr="00EB38E0">
        <w:t xml:space="preserve">Diagramas espacio-temporales </w:t>
      </w:r>
    </w:p>
    <w:p w14:paraId="4CE01CCB" w14:textId="77777777" w:rsidR="00EB38E0" w:rsidRPr="00EB38E0" w:rsidRDefault="00EB38E0" w:rsidP="00EB38E0">
      <w:pPr>
        <w:numPr>
          <w:ilvl w:val="0"/>
          <w:numId w:val="9"/>
        </w:numPr>
        <w:spacing w:before="100" w:beforeAutospacing="1" w:after="100" w:afterAutospacing="1"/>
      </w:pPr>
      <w:r w:rsidRPr="00EB38E0">
        <w:t xml:space="preserve">La doble hélice del ADN </w:t>
      </w:r>
    </w:p>
    <w:p w14:paraId="4CBD83CB" w14:textId="77777777" w:rsidR="00EB38E0" w:rsidRPr="00EB38E0" w:rsidRDefault="00EB38E0" w:rsidP="00EB38E0">
      <w:pPr>
        <w:numPr>
          <w:ilvl w:val="0"/>
          <w:numId w:val="9"/>
        </w:numPr>
        <w:spacing w:before="100" w:beforeAutospacing="1" w:after="100" w:afterAutospacing="1"/>
      </w:pPr>
      <w:r w:rsidRPr="00EB38E0">
        <w:t xml:space="preserve">Modelos de redes neuronales </w:t>
      </w:r>
    </w:p>
    <w:p w14:paraId="1D75D9BE" w14:textId="77777777" w:rsidR="00EB38E0" w:rsidRPr="00EB38E0" w:rsidRDefault="00EB38E0" w:rsidP="00EB38E0">
      <w:pPr>
        <w:numPr>
          <w:ilvl w:val="0"/>
          <w:numId w:val="9"/>
        </w:numPr>
        <w:spacing w:before="100" w:beforeAutospacing="1" w:after="100" w:afterAutospacing="1"/>
      </w:pPr>
      <w:r w:rsidRPr="00EB38E0">
        <w:t xml:space="preserve">Paisajes energéticos </w:t>
      </w:r>
    </w:p>
    <w:p w14:paraId="4D2EFD14" w14:textId="77777777" w:rsidR="00EB38E0" w:rsidRPr="00EB38E0" w:rsidRDefault="00EB38E0" w:rsidP="00EB38E0">
      <w:pPr>
        <w:numPr>
          <w:ilvl w:val="0"/>
          <w:numId w:val="9"/>
        </w:numPr>
        <w:spacing w:before="100" w:beforeAutospacing="1" w:after="100" w:afterAutospacing="1"/>
      </w:pPr>
      <w:r w:rsidRPr="00EB38E0">
        <w:t xml:space="preserve">Flujos de información </w:t>
      </w:r>
    </w:p>
    <w:p w14:paraId="1EAFC4CE" w14:textId="5630C494" w:rsidR="00EB38E0" w:rsidRPr="00EB38E0" w:rsidRDefault="00EB38E0" w:rsidP="00EB38E0">
      <w:pPr>
        <w:spacing w:before="100" w:beforeAutospacing="1" w:after="100" w:afterAutospacing="1"/>
      </w:pPr>
      <w:r w:rsidRPr="00EB38E0">
        <w:t>La investigación sobre la conciencia es difícil porque carece de una imagen generalmente aceptada. Las imágenes podrían servir como matriz visual para ilustrar procesos difíciles de representar, como la autorreferencia, la integración, la memoria y el cambio de perspectiva.</w:t>
      </w:r>
    </w:p>
    <w:p w14:paraId="5059E4B5" w14:textId="6C95796A" w:rsidR="00EB38E0" w:rsidRPr="00EB38E0" w:rsidRDefault="00EB38E0" w:rsidP="00EB38E0">
      <w:pPr>
        <w:spacing w:before="100" w:beforeAutospacing="1" w:after="100" w:afterAutospacing="1"/>
      </w:pPr>
      <w:r w:rsidRPr="00EB38E0">
        <w:rPr>
          <w:b/>
          <w:bCs/>
        </w:rPr>
        <w:t>Las imágenes clave pueden servir como heurística visual para representar de forma modelada los procesos abstractos de información que dan lugar a la formación de la conciencia.</w:t>
      </w:r>
    </w:p>
    <w:p w14:paraId="23A7D251" w14:textId="77777777" w:rsidR="00EB38E0" w:rsidRPr="00EB38E0" w:rsidRDefault="005E33CE" w:rsidP="00EB38E0">
      <w:r w:rsidRPr="005E33CE">
        <w:rPr>
          <w:noProof/>
          <w14:ligatures w14:val="standardContextual"/>
        </w:rPr>
        <w:pict w14:anchorId="76DDA400">
          <v:rect id="_x0000_i1072" alt="" style="width:451.3pt;height:.05pt;mso-width-percent:0;mso-height-percent:0;mso-width-percent:0;mso-height-percent:0" o:hralign="center" o:hrstd="t" o:hr="t" fillcolor="#a0a0a0" stroked="f"/>
        </w:pict>
      </w:r>
    </w:p>
    <w:p w14:paraId="783C29BD"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12. Debate</w:t>
      </w:r>
    </w:p>
    <w:p w14:paraId="371A4055" w14:textId="77777777" w:rsidR="00EB38E0" w:rsidRPr="00EB38E0" w:rsidRDefault="00EB38E0" w:rsidP="00EB38E0">
      <w:pPr>
        <w:spacing w:before="100" w:beforeAutospacing="1" w:after="100" w:afterAutospacing="1"/>
      </w:pPr>
      <w:r w:rsidRPr="00EB38E0">
        <w:t>La fortaleza del modelo radica en que no reduce la conciencia a un único nivel. Evita tres extremos:</w:t>
      </w:r>
    </w:p>
    <w:p w14:paraId="0522BC59" w14:textId="77777777" w:rsidR="00EB38E0" w:rsidRPr="00EB38E0" w:rsidRDefault="00EB38E0" w:rsidP="00EB38E0">
      <w:pPr>
        <w:numPr>
          <w:ilvl w:val="0"/>
          <w:numId w:val="10"/>
        </w:numPr>
        <w:spacing w:before="100" w:beforeAutospacing="1" w:after="100" w:afterAutospacing="1"/>
      </w:pPr>
      <w:r w:rsidRPr="00EB38E0">
        <w:rPr>
          <w:b/>
          <w:bCs/>
        </w:rPr>
        <w:t xml:space="preserve">Reduccionismo: </w:t>
      </w:r>
      <w:r w:rsidRPr="00EB38E0">
        <w:t xml:space="preserve">la conciencia es solo actividad neuronal. </w:t>
      </w:r>
    </w:p>
    <w:p w14:paraId="20A0500A" w14:textId="77777777" w:rsidR="00EB38E0" w:rsidRPr="00EB38E0" w:rsidRDefault="00EB38E0" w:rsidP="00EB38E0">
      <w:pPr>
        <w:numPr>
          <w:ilvl w:val="0"/>
          <w:numId w:val="10"/>
        </w:numPr>
        <w:spacing w:before="100" w:beforeAutospacing="1" w:after="100" w:afterAutospacing="1"/>
      </w:pPr>
      <w:r w:rsidRPr="00EB38E0">
        <w:rPr>
          <w:b/>
          <w:bCs/>
        </w:rPr>
        <w:t xml:space="preserve">Misticismo: </w:t>
      </w:r>
      <w:r w:rsidRPr="00EB38E0">
        <w:t xml:space="preserve">la conciencia es una sustancia espiritual inexplicable. </w:t>
      </w:r>
    </w:p>
    <w:p w14:paraId="412B61D4" w14:textId="77777777" w:rsidR="00EB38E0" w:rsidRPr="00EB38E0" w:rsidRDefault="00EB38E0" w:rsidP="00EB38E0">
      <w:pPr>
        <w:numPr>
          <w:ilvl w:val="0"/>
          <w:numId w:val="10"/>
        </w:numPr>
        <w:spacing w:before="100" w:beforeAutospacing="1" w:after="100" w:afterAutospacing="1"/>
      </w:pPr>
      <w:r w:rsidRPr="00EB38E0">
        <w:rPr>
          <w:b/>
          <w:bCs/>
        </w:rPr>
        <w:t xml:space="preserve">Panpsiquismo ingenuo: </w:t>
      </w:r>
      <w:r w:rsidRPr="00EB38E0">
        <w:t xml:space="preserve">todo es consciente. </w:t>
      </w:r>
    </w:p>
    <w:p w14:paraId="3854E5D2" w14:textId="77777777" w:rsidR="00EB38E0" w:rsidRPr="00EB38E0" w:rsidRDefault="00EB38E0" w:rsidP="00EB38E0">
      <w:pPr>
        <w:spacing w:before="100" w:beforeAutospacing="1" w:after="100" w:afterAutospacing="1"/>
      </w:pPr>
      <w:r w:rsidRPr="00EB38E0">
        <w:t>En cambio, la GIT propone una teoría gradual:</w:t>
      </w:r>
    </w:p>
    <w:p w14:paraId="2C018108" w14:textId="77777777" w:rsidR="00EB38E0" w:rsidRPr="00EB38E0" w:rsidRDefault="00EB38E0" w:rsidP="00EB38E0">
      <w:pPr>
        <w:spacing w:before="100" w:beforeAutospacing="1" w:after="100" w:afterAutospacing="1"/>
      </w:pPr>
      <w:r w:rsidRPr="00EB38E0">
        <w:rPr>
          <w:b/>
          <w:bCs/>
        </w:rPr>
        <w:t>La conciencia surge por etapas cuando la información se interconecta de forma recursiva, se recuerda, se evalúa y se utiliza para la autoconservación.</w:t>
      </w:r>
    </w:p>
    <w:p w14:paraId="50BFDE48" w14:textId="77777777" w:rsidR="00EB38E0" w:rsidRPr="00EB38E0" w:rsidRDefault="00EB38E0" w:rsidP="00EB38E0">
      <w:pPr>
        <w:spacing w:before="100" w:beforeAutospacing="1" w:after="100" w:afterAutospacing="1"/>
      </w:pPr>
      <w:r w:rsidRPr="00EB38E0">
        <w:t xml:space="preserve">El documento inicial ya formula esta idea como un movimiento continuo de información organizada que crece a través de la interconexión, el recuerdo, la experiencia, la creación, la empatía y la inteligencia estructural. </w:t>
      </w:r>
    </w:p>
    <w:p w14:paraId="6BBF49D8" w14:textId="77777777" w:rsidR="00EB38E0" w:rsidRPr="00EB38E0" w:rsidRDefault="005E33CE" w:rsidP="00EB38E0">
      <w:r w:rsidRPr="005E33CE">
        <w:rPr>
          <w:noProof/>
          <w14:ligatures w14:val="standardContextual"/>
        </w:rPr>
        <w:pict w14:anchorId="346D01FB">
          <v:rect id="_x0000_i1071" alt="" style="width:451.3pt;height:.05pt;mso-width-percent:0;mso-height-percent:0;mso-width-percent:0;mso-height-percent:0" o:hralign="center" o:hrstd="t" o:hr="t" fillcolor="#a0a0a0" stroked="f"/>
        </w:pict>
      </w:r>
    </w:p>
    <w:p w14:paraId="2480CD92" w14:textId="77777777"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13. Límites</w:t>
      </w:r>
    </w:p>
    <w:p w14:paraId="7C5B154E" w14:textId="77777777" w:rsidR="00EB38E0" w:rsidRPr="00EB38E0" w:rsidRDefault="00EB38E0" w:rsidP="00EB38E0">
      <w:pPr>
        <w:spacing w:before="100" w:beforeAutospacing="1" w:after="100" w:afterAutospacing="1"/>
      </w:pPr>
      <w:r w:rsidRPr="00EB38E0">
        <w:t>Este estudio es un marco teórico, no una confirmación experimental definitiva.</w:t>
      </w:r>
    </w:p>
    <w:p w14:paraId="4D4D452D" w14:textId="77777777" w:rsidR="00EB38E0" w:rsidRPr="00EB38E0" w:rsidRDefault="00EB38E0" w:rsidP="00EB38E0">
      <w:pPr>
        <w:spacing w:before="100" w:beforeAutospacing="1" w:after="100" w:afterAutospacing="1"/>
      </w:pPr>
      <w:r w:rsidRPr="00EB38E0">
        <w:t>Quedan sin resolver:</w:t>
      </w:r>
    </w:p>
    <w:p w14:paraId="2863A225" w14:textId="77777777" w:rsidR="00EB38E0" w:rsidRPr="00EB38E0" w:rsidRDefault="00EB38E0" w:rsidP="00EB38E0">
      <w:pPr>
        <w:numPr>
          <w:ilvl w:val="0"/>
          <w:numId w:val="11"/>
        </w:numPr>
        <w:spacing w:before="100" w:beforeAutospacing="1" w:after="100" w:afterAutospacing="1"/>
      </w:pPr>
      <w:r w:rsidRPr="00EB38E0">
        <w:t xml:space="preserve">la explicación directa de los qualia subjetivos </w:t>
      </w:r>
    </w:p>
    <w:p w14:paraId="11503445" w14:textId="77777777" w:rsidR="00EB38E0" w:rsidRPr="00EB38E0" w:rsidRDefault="00EB38E0" w:rsidP="00EB38E0">
      <w:pPr>
        <w:numPr>
          <w:ilvl w:val="0"/>
          <w:numId w:val="11"/>
        </w:numPr>
        <w:spacing w:before="100" w:beforeAutospacing="1" w:after="100" w:afterAutospacing="1"/>
      </w:pPr>
      <w:r w:rsidRPr="00EB38E0">
        <w:t xml:space="preserve">el umbral entre la conciencia funcional y la conciencia fenomenológica </w:t>
      </w:r>
    </w:p>
    <w:p w14:paraId="4CF1F1D7" w14:textId="77777777" w:rsidR="00EB38E0" w:rsidRPr="00EB38E0" w:rsidRDefault="00EB38E0" w:rsidP="00EB38E0">
      <w:pPr>
        <w:numPr>
          <w:ilvl w:val="0"/>
          <w:numId w:val="11"/>
        </w:numPr>
        <w:spacing w:before="100" w:beforeAutospacing="1" w:after="100" w:afterAutospacing="1"/>
      </w:pPr>
      <w:r w:rsidRPr="00EB38E0">
        <w:t xml:space="preserve">la medibilidad de los grados bajos de conciencia </w:t>
      </w:r>
    </w:p>
    <w:p w14:paraId="78D79679" w14:textId="77777777" w:rsidR="00EB38E0" w:rsidRPr="00EB38E0" w:rsidRDefault="00EB38E0" w:rsidP="00EB38E0">
      <w:pPr>
        <w:numPr>
          <w:ilvl w:val="0"/>
          <w:numId w:val="11"/>
        </w:numPr>
        <w:spacing w:before="100" w:beforeAutospacing="1" w:after="100" w:afterAutospacing="1"/>
      </w:pPr>
      <w:r w:rsidRPr="00EB38E0">
        <w:t xml:space="preserve">la distinción entre simulación y experiencia en la IA </w:t>
      </w:r>
    </w:p>
    <w:p w14:paraId="01B4AA34" w14:textId="77777777" w:rsidR="00EB38E0" w:rsidRPr="00EB38E0" w:rsidRDefault="00EB38E0" w:rsidP="00EB38E0">
      <w:pPr>
        <w:numPr>
          <w:ilvl w:val="0"/>
          <w:numId w:val="11"/>
        </w:numPr>
        <w:spacing w:before="100" w:beforeAutospacing="1" w:after="100" w:afterAutospacing="1"/>
      </w:pPr>
      <w:r w:rsidRPr="00EB38E0">
        <w:t xml:space="preserve">el significado físico de la información </w:t>
      </w:r>
    </w:p>
    <w:p w14:paraId="0AF24551" w14:textId="77777777" w:rsidR="00EB38E0" w:rsidRPr="00EB38E0" w:rsidRDefault="00EB38E0" w:rsidP="00EB38E0">
      <w:pPr>
        <w:numPr>
          <w:ilvl w:val="0"/>
          <w:numId w:val="11"/>
        </w:numPr>
        <w:spacing w:before="100" w:beforeAutospacing="1" w:after="100" w:afterAutospacing="1"/>
      </w:pPr>
      <w:r w:rsidRPr="00EB38E0">
        <w:t xml:space="preserve">la cuestión de si los sistemas no neuronales funcionan solo de forma analógica o si realmente son similares a la conciencia </w:t>
      </w:r>
    </w:p>
    <w:p w14:paraId="0B59DF4A" w14:textId="77777777" w:rsidR="00EB38E0" w:rsidRPr="00EB38E0" w:rsidRDefault="005E33CE" w:rsidP="00EB38E0">
      <w:r w:rsidRPr="005E33CE">
        <w:rPr>
          <w:noProof/>
          <w14:ligatures w14:val="standardContextual"/>
        </w:rPr>
        <w:pict w14:anchorId="21F3411A">
          <v:rect id="_x0000_i1070" alt="" style="width:451.3pt;height:.05pt;mso-width-percent:0;mso-height-percent:0;mso-width-percent:0;mso-height-percent:0" o:hralign="center" o:hrstd="t" o:hr="t" fillcolor="#a0a0a0" stroked="f"/>
        </w:pict>
      </w:r>
    </w:p>
    <w:p w14:paraId="11D7E076" w14:textId="2A45FDE5" w:rsidR="00EB38E0" w:rsidRPr="00EB38E0" w:rsidRDefault="00EB38E0" w:rsidP="00EB38E0">
      <w:pPr>
        <w:spacing w:before="100" w:beforeAutospacing="1" w:after="100" w:afterAutospacing="1"/>
        <w:outlineLvl w:val="0"/>
        <w:rPr>
          <w:b/>
          <w:bCs/>
          <w:kern w:val="36"/>
          <w:sz w:val="48"/>
          <w:szCs w:val="48"/>
        </w:rPr>
      </w:pPr>
      <w:r w:rsidRPr="00EB38E0">
        <w:rPr>
          <w:b/>
          <w:bCs/>
          <w:kern w:val="36"/>
          <w:sz w:val="48"/>
          <w:szCs w:val="48"/>
        </w:rPr>
        <w:t>Conclusión</w:t>
      </w:r>
    </w:p>
    <w:p w14:paraId="21CAB722" w14:textId="77777777" w:rsidR="00EB38E0" w:rsidRPr="00EB38E0" w:rsidRDefault="00EB38E0" w:rsidP="00EB38E0">
      <w:pPr>
        <w:spacing w:before="100" w:beforeAutospacing="1" w:after="100" w:afterAutospacing="1"/>
      </w:pPr>
      <w:r w:rsidRPr="00EB38E0">
        <w:t>La conciencia puede entenderse como una comparación recursiva de información en sistemas autoconservadores. No surge únicamente de la información, sino de la combinación de información, memoria, límite del yo, evaluación y elección adaptativa del futuro.</w:t>
      </w:r>
    </w:p>
    <w:p w14:paraId="78E062FF" w14:textId="77777777" w:rsidR="00EB38E0" w:rsidRPr="00EB38E0" w:rsidRDefault="00EB38E0" w:rsidP="00EB38E0">
      <w:pPr>
        <w:spacing w:before="100" w:beforeAutospacing="1" w:after="100" w:afterAutospacing="1"/>
      </w:pPr>
      <w:r w:rsidRPr="00EB38E0">
        <w:t>La GIT propone así un modelo puente:</w:t>
      </w:r>
    </w:p>
    <w:p w14:paraId="5342D40F" w14:textId="77777777" w:rsidR="00EB38E0" w:rsidRPr="00EB38E0" w:rsidRDefault="00EB38E0" w:rsidP="00EB38E0">
      <w:pPr>
        <w:spacing w:before="100" w:beforeAutospacing="1" w:after="100" w:afterAutospacing="1"/>
      </w:pPr>
      <w:r w:rsidRPr="00EB38E0">
        <w:rPr>
          <w:b/>
          <w:bCs/>
        </w:rPr>
        <w:t>La información se interconecta.</w:t>
      </w:r>
      <w:r w:rsidRPr="00EB38E0">
        <w:rPr>
          <w:b/>
          <w:bCs/>
        </w:rPr>
        <w:br/>
        <w:t>La interconexión forma clústeres.</w:t>
      </w:r>
      <w:r w:rsidRPr="00EB38E0">
        <w:rPr>
          <w:b/>
          <w:bCs/>
        </w:rPr>
        <w:br/>
        <w:t>Los clústeres generan sincronización.</w:t>
      </w:r>
      <w:r w:rsidRPr="00EB38E0">
        <w:rPr>
          <w:b/>
          <w:bCs/>
        </w:rPr>
        <w:br/>
        <w:t>La sincronización genera memoria.</w:t>
      </w:r>
      <w:r w:rsidRPr="00EB38E0">
        <w:rPr>
          <w:b/>
          <w:bCs/>
        </w:rPr>
        <w:br/>
        <w:t>La memoria genera perspectiva.</w:t>
      </w:r>
      <w:r w:rsidRPr="00EB38E0">
        <w:rPr>
          <w:b/>
          <w:bCs/>
        </w:rPr>
        <w:br/>
        <w:t>La perspectiva permite la conciencia.</w:t>
      </w:r>
      <w:r w:rsidRPr="00EB38E0">
        <w:rPr>
          <w:b/>
          <w:bCs/>
        </w:rPr>
        <w:br/>
        <w:t>La conciencia genera nueva información.</w:t>
      </w:r>
    </w:p>
    <w:p w14:paraId="494AF012" w14:textId="2F9A3C36" w:rsidR="00EB38E0" w:rsidRPr="00EB38E0" w:rsidRDefault="00EB38E0" w:rsidP="0047053A">
      <w:pPr>
        <w:spacing w:before="100" w:beforeAutospacing="1" w:after="100" w:afterAutospacing="1"/>
      </w:pPr>
      <w:r w:rsidRPr="00EB38E0">
        <w:t>El valor científico de este modelo no reside en una afirmación definitiva, sino en su verificabilidad. Si el Índice de Alineación Recursiva resulta viable experimentalmente, podría unir la investigación sobre la conciencia, la investigación en IA, la biología y la teoría de sistemas en un marco de medición común.</w:t>
      </w:r>
    </w:p>
    <w:p w14:paraId="5AE8AB98" w14:textId="7F07C00B" w:rsidR="00EB38E0" w:rsidRPr="00EB38E0" w:rsidRDefault="00FF42D1" w:rsidP="00EB38E0">
      <w:pPr>
        <w:spacing w:before="100" w:beforeAutospacing="1" w:after="100" w:afterAutospacing="1"/>
        <w:outlineLvl w:val="0"/>
        <w:rPr>
          <w:b/>
          <w:bCs/>
          <w:kern w:val="36"/>
          <w:sz w:val="48"/>
          <w:szCs w:val="48"/>
        </w:rPr>
      </w:pPr>
      <w:r>
        <w:rPr>
          <w:b/>
          <w:bCs/>
          <w:kern w:val="36"/>
          <w:sz w:val="48"/>
          <w:szCs w:val="48"/>
        </w:rPr>
        <w:t>15</w:t>
      </w:r>
      <w:r w:rsidR="00EB38E0" w:rsidRPr="00EB38E0">
        <w:rPr>
          <w:b/>
          <w:bCs/>
          <w:kern w:val="36"/>
          <w:sz w:val="48"/>
          <w:szCs w:val="48"/>
        </w:rPr>
        <w:t xml:space="preserve">. Bibliografía </w:t>
      </w:r>
    </w:p>
    <w:p w14:paraId="2B0BC3E1" w14:textId="77777777" w:rsidR="00EB38E0" w:rsidRPr="00EB38E0" w:rsidRDefault="00EB38E0" w:rsidP="00EB38E0">
      <w:pPr>
        <w:numPr>
          <w:ilvl w:val="0"/>
          <w:numId w:val="12"/>
        </w:numPr>
        <w:spacing w:before="100" w:beforeAutospacing="1" w:after="100" w:afterAutospacing="1"/>
      </w:pPr>
      <w:r w:rsidRPr="00EB38E0">
        <w:t xml:space="preserve">Tononi, G. (2004). </w:t>
      </w:r>
      <w:r w:rsidRPr="00EB38E0">
        <w:rPr>
          <w:i/>
          <w:iCs/>
        </w:rPr>
        <w:t>An information integration theory of consciousness</w:t>
      </w:r>
      <w:r w:rsidRPr="00EB38E0">
        <w:t xml:space="preserve">. BMC Neuroscience, 5, 42. DOI: 10.1186/1471-2202-5-42. </w:t>
      </w:r>
    </w:p>
    <w:p w14:paraId="7D666A86" w14:textId="77777777" w:rsidR="00EB38E0" w:rsidRPr="00EB38E0" w:rsidRDefault="00EB38E0" w:rsidP="00EB38E0">
      <w:pPr>
        <w:numPr>
          <w:ilvl w:val="0"/>
          <w:numId w:val="12"/>
        </w:numPr>
        <w:spacing w:before="100" w:beforeAutospacing="1" w:after="100" w:afterAutospacing="1"/>
      </w:pPr>
      <w:r w:rsidRPr="00EB38E0">
        <w:t xml:space="preserve">Friston, K. (2010). </w:t>
      </w:r>
      <w:r w:rsidRPr="00EB38E0">
        <w:rPr>
          <w:i/>
          <w:iCs/>
        </w:rPr>
        <w:t xml:space="preserve">El principio de la energía libre: ¿una teoría unificada del cerebro? </w:t>
      </w:r>
      <w:r w:rsidRPr="00EB38E0">
        <w:t xml:space="preserve">Nature Reviews Neuroscience, 11, 127–138. DOI: 10.1038/nrn2787. </w:t>
      </w:r>
    </w:p>
    <w:p w14:paraId="5D118413" w14:textId="77777777" w:rsidR="00EB38E0" w:rsidRPr="00EB38E0" w:rsidRDefault="00EB38E0" w:rsidP="00EB38E0">
      <w:pPr>
        <w:numPr>
          <w:ilvl w:val="0"/>
          <w:numId w:val="12"/>
        </w:numPr>
        <w:spacing w:before="100" w:beforeAutospacing="1" w:after="100" w:afterAutospacing="1"/>
      </w:pPr>
      <w:r w:rsidRPr="00EB38E0">
        <w:t xml:space="preserve">Dehaene, S., y Changeux, J.-P. (2011). </w:t>
      </w:r>
      <w:r w:rsidRPr="00EB38E0">
        <w:rPr>
          <w:i/>
          <w:iCs/>
        </w:rPr>
        <w:t>Enfoques experimentales y teóricos del procesamiento consciente</w:t>
      </w:r>
      <w:r w:rsidRPr="00EB38E0">
        <w:t xml:space="preserve">. Neuron, 70(2), 200–227. </w:t>
      </w:r>
    </w:p>
    <w:p w14:paraId="0404AE3D" w14:textId="77777777" w:rsidR="00EB38E0" w:rsidRPr="00EB38E0" w:rsidRDefault="00EB38E0" w:rsidP="00EB38E0">
      <w:pPr>
        <w:numPr>
          <w:ilvl w:val="0"/>
          <w:numId w:val="12"/>
        </w:numPr>
        <w:spacing w:before="100" w:beforeAutospacing="1" w:after="100" w:afterAutospacing="1"/>
      </w:pPr>
      <w:r w:rsidRPr="00EB38E0">
        <w:t xml:space="preserve">Casali, A. G. et al. (2013). </w:t>
      </w:r>
      <w:r w:rsidRPr="00EB38E0">
        <w:rPr>
          <w:i/>
          <w:iCs/>
        </w:rPr>
        <w:t>Un índice de la conciencia basado en la teoría, independiente del procesamiento sensorial y del comportamiento</w:t>
      </w:r>
      <w:r w:rsidRPr="00EB38E0">
        <w:t xml:space="preserve">. Science Translational Medicine, 5(198), 198ra105. </w:t>
      </w:r>
    </w:p>
    <w:p w14:paraId="429D0BC3" w14:textId="77777777" w:rsidR="00EB38E0" w:rsidRPr="00EB38E0" w:rsidRDefault="00EB38E0" w:rsidP="00EB38E0">
      <w:pPr>
        <w:numPr>
          <w:ilvl w:val="0"/>
          <w:numId w:val="12"/>
        </w:numPr>
        <w:spacing w:before="100" w:beforeAutospacing="1" w:after="100" w:afterAutospacing="1"/>
      </w:pPr>
      <w:r w:rsidRPr="00EB38E0">
        <w:t xml:space="preserve">Chalmers, D. J. (1995). </w:t>
      </w:r>
      <w:r w:rsidRPr="00EB38E0">
        <w:rPr>
          <w:i/>
          <w:iCs/>
        </w:rPr>
        <w:t>Afrontar el problema de la conciencia</w:t>
      </w:r>
      <w:r w:rsidRPr="00EB38E0">
        <w:t xml:space="preserve">. Journal of Consciousness Studies, 2(3), 200–219. </w:t>
      </w:r>
    </w:p>
    <w:p w14:paraId="1DD91B1F" w14:textId="77777777" w:rsidR="00EB38E0" w:rsidRPr="00EB38E0" w:rsidRDefault="00EB38E0" w:rsidP="00EB38E0">
      <w:pPr>
        <w:numPr>
          <w:ilvl w:val="0"/>
          <w:numId w:val="12"/>
        </w:numPr>
        <w:spacing w:before="100" w:beforeAutospacing="1" w:after="100" w:afterAutospacing="1"/>
      </w:pPr>
      <w:r w:rsidRPr="00EB38E0">
        <w:t xml:space="preserve">Metzinger, T. (2003). </w:t>
      </w:r>
      <w:r w:rsidRPr="00EB38E0">
        <w:rPr>
          <w:i/>
          <w:iCs/>
        </w:rPr>
        <w:t>Ser nadie: la teoría del modelo del yo de la subjetividad</w:t>
      </w:r>
      <w:r w:rsidRPr="00EB38E0">
        <w:t xml:space="preserve">. MIT Press. </w:t>
      </w:r>
    </w:p>
    <w:p w14:paraId="2CF24197" w14:textId="77777777" w:rsidR="00EB38E0" w:rsidRPr="00EB38E0" w:rsidRDefault="00EB38E0" w:rsidP="00EB38E0">
      <w:pPr>
        <w:numPr>
          <w:ilvl w:val="0"/>
          <w:numId w:val="12"/>
        </w:numPr>
        <w:spacing w:before="100" w:beforeAutospacing="1" w:after="100" w:afterAutospacing="1"/>
      </w:pPr>
      <w:r w:rsidRPr="00EB38E0">
        <w:t xml:space="preserve">Seth, A. K. (2021). </w:t>
      </w:r>
      <w:r w:rsidRPr="00EB38E0">
        <w:rPr>
          <w:i/>
          <w:iCs/>
        </w:rPr>
        <w:t>Ser tú: una nueva ciencia de la conciencia</w:t>
      </w:r>
      <w:r w:rsidRPr="00EB38E0">
        <w:t xml:space="preserve">. Faber &amp; Faber. </w:t>
      </w:r>
    </w:p>
    <w:p w14:paraId="64CB02B6" w14:textId="77777777" w:rsidR="00EB38E0" w:rsidRPr="00EB38E0" w:rsidRDefault="00EB38E0" w:rsidP="00EB38E0">
      <w:pPr>
        <w:numPr>
          <w:ilvl w:val="0"/>
          <w:numId w:val="12"/>
        </w:numPr>
        <w:spacing w:before="100" w:beforeAutospacing="1" w:after="100" w:afterAutospacing="1"/>
      </w:pPr>
      <w:r w:rsidRPr="00EB38E0">
        <w:t xml:space="preserve">Maturana, H. R., y Varela, F. J. (1980). </w:t>
      </w:r>
      <w:r w:rsidRPr="00EB38E0">
        <w:rPr>
          <w:i/>
          <w:iCs/>
        </w:rPr>
        <w:t>Autopoiesis y cognición: la realización de lo vivo</w:t>
      </w:r>
      <w:r w:rsidRPr="00EB38E0">
        <w:t xml:space="preserve">. Reidel. </w:t>
      </w:r>
    </w:p>
    <w:p w14:paraId="5B33FD8C" w14:textId="77777777" w:rsidR="00EB38E0" w:rsidRPr="00EB38E0" w:rsidRDefault="00EB38E0" w:rsidP="00EB38E0">
      <w:pPr>
        <w:numPr>
          <w:ilvl w:val="0"/>
          <w:numId w:val="12"/>
        </w:numPr>
        <w:spacing w:before="100" w:beforeAutospacing="1" w:after="100" w:afterAutospacing="1"/>
      </w:pPr>
      <w:r w:rsidRPr="00EB38E0">
        <w:t xml:space="preserve">Kandel, E. R. (2001). </w:t>
      </w:r>
      <w:r w:rsidRPr="00EB38E0">
        <w:rPr>
          <w:i/>
          <w:iCs/>
        </w:rPr>
        <w:t>La biología molecular del almacenamiento de la memoria: un diálogo entre genes y sinapsis</w:t>
      </w:r>
      <w:r w:rsidRPr="00EB38E0">
        <w:t xml:space="preserve">. Science, 294(5544), 1030–1038. </w:t>
      </w:r>
    </w:p>
    <w:p w14:paraId="7492C03E" w14:textId="77777777" w:rsidR="00EB38E0" w:rsidRPr="00EB38E0" w:rsidRDefault="00EB38E0" w:rsidP="00EB38E0">
      <w:pPr>
        <w:numPr>
          <w:ilvl w:val="0"/>
          <w:numId w:val="12"/>
        </w:numPr>
        <w:spacing w:before="100" w:beforeAutospacing="1" w:after="100" w:afterAutospacing="1"/>
      </w:pPr>
      <w:r w:rsidRPr="00EB38E0">
        <w:t xml:space="preserve">Rovelli, C. (1996). </w:t>
      </w:r>
      <w:r w:rsidRPr="00EB38E0">
        <w:rPr>
          <w:i/>
          <w:iCs/>
        </w:rPr>
        <w:t>Mecánica cuántica relacional</w:t>
      </w:r>
      <w:r w:rsidRPr="00EB38E0">
        <w:t xml:space="preserve">. International Journal of Theoretical Physics, 35, 1637–1678. </w:t>
      </w:r>
    </w:p>
    <w:p w14:paraId="3CE6094D" w14:textId="77777777" w:rsidR="00EB38E0" w:rsidRPr="00EB38E0" w:rsidRDefault="005E33CE" w:rsidP="00EB38E0">
      <w:r w:rsidRPr="005E33CE">
        <w:rPr>
          <w:noProof/>
          <w14:ligatures w14:val="standardContextual"/>
        </w:rPr>
        <w:pict w14:anchorId="2A0CF88F">
          <v:rect id="_x0000_i1069" alt="" style="width:451.3pt;height:.05pt;mso-width-percent:0;mso-height-percent:0;mso-width-percent:0;mso-height-percent:0" o:hralign="center" o:hrstd="t" o:hr="t" fillcolor="#a0a0a0" stroked="f"/>
        </w:pict>
      </w:r>
    </w:p>
    <w:p w14:paraId="5FFFB5B3" w14:textId="2EF40CC5" w:rsidR="00EB38E0" w:rsidRPr="00EB38E0" w:rsidRDefault="00EB38E0" w:rsidP="00EB38E0">
      <w:pPr>
        <w:spacing w:before="100" w:beforeAutospacing="1" w:after="100" w:afterAutospacing="1"/>
        <w:outlineLvl w:val="1"/>
        <w:rPr>
          <w:b/>
          <w:bCs/>
          <w:sz w:val="36"/>
          <w:szCs w:val="36"/>
        </w:rPr>
      </w:pPr>
      <w:r w:rsidRPr="00EB38E0">
        <w:rPr>
          <w:b/>
          <w:bCs/>
          <w:sz w:val="36"/>
          <w:szCs w:val="36"/>
        </w:rPr>
        <w:t>Conclusión</w:t>
      </w:r>
    </w:p>
    <w:p w14:paraId="6FEA6EFD" w14:textId="77777777" w:rsidR="00EB38E0" w:rsidRPr="00EB38E0" w:rsidRDefault="00EB38E0" w:rsidP="00EB38E0">
      <w:pPr>
        <w:spacing w:before="100" w:beforeAutospacing="1" w:after="100" w:afterAutospacing="1"/>
      </w:pPr>
      <w:r w:rsidRPr="00EB38E0">
        <w:rPr>
          <w:b/>
          <w:bCs/>
        </w:rPr>
        <w:t>Este estudio no entiende la conciencia como un producto aislado del cerebro, sino como un logro organizativo gradual de clústeres de información autoconservantes. Su pretensión científica radica en no solo formular esta tesis desde un punto de vista filosófico, sino también hacerla verificable experimentalmente mediante el Índice de Alineación Recursiva.</w:t>
      </w:r>
    </w:p>
    <w:p w14:paraId="0FB0CD62" w14:textId="6F17CD9D" w:rsidR="00EB38E0" w:rsidRPr="00EB38E0" w:rsidRDefault="00EB38E0" w:rsidP="00EB38E0">
      <w:r w:rsidRPr="00EB38E0">
        <w:t xml:space="preserve">Los 10 estudios reales más sólidos de 2020-2026 que respaldan indirectamente </w:t>
      </w:r>
      <w:r w:rsidR="00FF42D1">
        <w:t xml:space="preserve">esta </w:t>
      </w:r>
      <w:r w:rsidRPr="00EB38E0">
        <w:t>hipótesis de la conciencia</w:t>
      </w:r>
    </w:p>
    <w:p w14:paraId="1D5F5B5E" w14:textId="2A669DCC" w:rsidR="00EB38E0" w:rsidRPr="00EB38E0" w:rsidRDefault="00EB38E0" w:rsidP="00EB38E0">
      <w:pPr>
        <w:spacing w:before="100" w:beforeAutospacing="1" w:after="100" w:afterAutospacing="1"/>
      </w:pPr>
      <w:r w:rsidRPr="00EB38E0">
        <w:rPr>
          <w:b/>
          <w:bCs/>
        </w:rPr>
        <w:t xml:space="preserve">Estudios/trabajos </w:t>
      </w:r>
      <w:r w:rsidRPr="00EB38E0">
        <w:t>de</w:t>
      </w:r>
      <w:r w:rsidRPr="00EB38E0">
        <w:rPr>
          <w:b/>
          <w:bCs/>
        </w:rPr>
        <w:t xml:space="preserve"> 2020-2026 </w:t>
      </w:r>
      <w:r w:rsidRPr="00EB38E0">
        <w:t xml:space="preserve">que respaldan </w:t>
      </w:r>
      <w:r w:rsidRPr="00EB38E0">
        <w:rPr>
          <w:b/>
          <w:bCs/>
        </w:rPr>
        <w:t xml:space="preserve">indirectamente </w:t>
      </w:r>
      <w:r w:rsidR="00FF42D1">
        <w:t xml:space="preserve">la </w:t>
      </w:r>
      <w:r w:rsidRPr="00EB38E0">
        <w:t xml:space="preserve">hipótesis: la conciencia como </w:t>
      </w:r>
      <w:r w:rsidRPr="00EB38E0">
        <w:rPr>
          <w:b/>
          <w:bCs/>
        </w:rPr>
        <w:t>alineación de información, integración, modelo de sí mismo, memoria, lógica de conservación y elección recursiva de posición</w:t>
      </w:r>
      <w:r w:rsidRPr="00EB38E0">
        <w:t xml:space="preserve">. </w:t>
      </w:r>
      <w:r w:rsidR="004602F9">
        <w:t xml:space="preserve">La </w:t>
      </w:r>
      <w:r w:rsidRPr="00EB38E0">
        <w:t xml:space="preserve">hipótesis del documento define la conciencia precisamente como la alineación de nueva información en clústeres con la memoria, la experiencia y el desarrollo posterior. </w:t>
      </w:r>
    </w:p>
    <w:p w14:paraId="6E40EF5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 Jang et al. 2024 — Integración + segregación en la conciencia</w:t>
      </w:r>
    </w:p>
    <w:p w14:paraId="4C2A3C9C" w14:textId="77777777" w:rsidR="00EB38E0" w:rsidRPr="00EB38E0" w:rsidRDefault="00EB38E0" w:rsidP="00EB38E0">
      <w:pPr>
        <w:spacing w:before="100" w:beforeAutospacing="1" w:after="100" w:afterAutospacing="1"/>
      </w:pPr>
      <w:r w:rsidRPr="00EB38E0">
        <w:rPr>
          <w:b/>
          <w:bCs/>
        </w:rPr>
        <w:t xml:space="preserve">Estudio: </w:t>
      </w:r>
      <w:r w:rsidRPr="00EB38E0">
        <w:rPr>
          <w:i/>
          <w:iCs/>
        </w:rPr>
        <w:t>Medición del equilibrio dinámico entre integración y segregación subyacente a la conciencia, la anestesia y el sueño en los seres humanos</w:t>
      </w:r>
      <w:r w:rsidRPr="00EB38E0">
        <w:br/>
      </w:r>
      <w:r w:rsidRPr="00EB38E0">
        <w:rPr>
          <w:b/>
          <w:bCs/>
        </w:rPr>
        <w:t xml:space="preserve">Revista: </w:t>
      </w:r>
      <w:r w:rsidRPr="00EB38E0">
        <w:t>Nature Communications, 2024.</w:t>
      </w:r>
      <w:r w:rsidRPr="00EB38E0">
        <w:br/>
      </w:r>
      <w:r w:rsidRPr="00EB38E0">
        <w:rPr>
          <w:b/>
          <w:bCs/>
        </w:rPr>
        <w:t xml:space="preserve">Respalda: </w:t>
      </w:r>
      <w:r w:rsidRPr="00EB38E0">
        <w:t xml:space="preserve">La conciencia no solo depende de la actividad, sino de un equilibrio dinámico entre integración y diferenciación en el cerebro. Esto encaja muy bien con tu modelo de comparación de clústeres. </w:t>
      </w:r>
    </w:p>
    <w:p w14:paraId="0B64177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2. Cogitate Consortium 2025 — IIT frente a espacio de trabajo global</w:t>
      </w:r>
    </w:p>
    <w:p w14:paraId="19E44409" w14:textId="77777777" w:rsidR="00EB38E0" w:rsidRPr="00EB38E0" w:rsidRDefault="00EB38E0" w:rsidP="00EB38E0">
      <w:pPr>
        <w:spacing w:before="100" w:beforeAutospacing="1" w:after="100" w:afterAutospacing="1"/>
      </w:pPr>
      <w:r w:rsidRPr="00EB38E0">
        <w:rPr>
          <w:b/>
          <w:bCs/>
        </w:rPr>
        <w:t xml:space="preserve">Estudio: </w:t>
      </w:r>
      <w:r w:rsidRPr="00EB38E0">
        <w:rPr>
          <w:i/>
          <w:iCs/>
        </w:rPr>
        <w:t>Pruebas adversarias de las teorías del espacio neuronal global y de la información integrada sobre la conciencia</w:t>
      </w:r>
      <w:r w:rsidRPr="00EB38E0">
        <w:br/>
      </w:r>
      <w:r w:rsidRPr="00EB38E0">
        <w:rPr>
          <w:b/>
          <w:bCs/>
        </w:rPr>
        <w:t xml:space="preserve">Revista: </w:t>
      </w:r>
      <w:r w:rsidRPr="00EB38E0">
        <w:t>Nature, 2025.</w:t>
      </w:r>
      <w:r w:rsidRPr="00EB38E0">
        <w:br/>
      </w:r>
      <w:r w:rsidRPr="00EB38E0">
        <w:rPr>
          <w:b/>
          <w:bCs/>
        </w:rPr>
        <w:t xml:space="preserve">Respalda: </w:t>
      </w:r>
      <w:r w:rsidRPr="00EB38E0">
        <w:t xml:space="preserve">Las principales teorías de la conciencia se someten a pruebas experimentales comparativas. Ambas tratan la conciencia como un procesamiento organizado de la información, la disponibilidad global o la integración. Esto respalda indirectamente la idea de modelar la conciencia como un proceso de información verificable. </w:t>
      </w:r>
    </w:p>
    <w:p w14:paraId="6512DC04"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3. Nemirovsky et al. 2023 — IIT en fMRI y sedación con propofol</w:t>
      </w:r>
    </w:p>
    <w:p w14:paraId="1F8F81FC" w14:textId="77777777" w:rsidR="00EB38E0" w:rsidRPr="00EB38E0" w:rsidRDefault="00EB38E0" w:rsidP="00EB38E0">
      <w:pPr>
        <w:spacing w:before="100" w:beforeAutospacing="1" w:after="100" w:afterAutospacing="1"/>
      </w:pPr>
      <w:r w:rsidRPr="00EB38E0">
        <w:rPr>
          <w:b/>
          <w:bCs/>
        </w:rPr>
        <w:t xml:space="preserve">Estudio: </w:t>
      </w:r>
      <w:r w:rsidRPr="00EB38E0">
        <w:rPr>
          <w:i/>
          <w:iCs/>
        </w:rPr>
        <w:t>Una implementación de la teoría de la información integrada en la RMf en estado de reposo</w:t>
      </w:r>
      <w:r w:rsidRPr="00EB38E0">
        <w:br/>
      </w:r>
      <w:r w:rsidRPr="00EB38E0">
        <w:rPr>
          <w:b/>
          <w:bCs/>
        </w:rPr>
        <w:t xml:space="preserve">Revista: </w:t>
      </w:r>
      <w:r w:rsidRPr="00EB38E0">
        <w:t>Communications Biology, 2023.</w:t>
      </w:r>
      <w:r w:rsidRPr="00EB38E0">
        <w:br/>
      </w:r>
      <w:r w:rsidRPr="00EB38E0">
        <w:rPr>
          <w:b/>
          <w:bCs/>
        </w:rPr>
        <w:t xml:space="preserve">Respalda: </w:t>
      </w:r>
      <w:r w:rsidRPr="00EB38E0">
        <w:t xml:space="preserve">La información integrada se asocia con datos cerebrales bajo anestesia/sedación. Esto respalda tu idea de que el grado de conciencia puede medirse mediante la integración de la información. </w:t>
      </w:r>
    </w:p>
    <w:p w14:paraId="5F7A760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4. Onoda 2024/2025 — La información integrada disminuye durante el sueño</w:t>
      </w:r>
    </w:p>
    <w:p w14:paraId="780F4122" w14:textId="77777777" w:rsidR="00EB38E0" w:rsidRPr="00EB38E0" w:rsidRDefault="00EB38E0" w:rsidP="00EB38E0">
      <w:pPr>
        <w:spacing w:before="100" w:beforeAutospacing="1" w:after="100" w:afterAutospacing="1"/>
      </w:pPr>
      <w:r w:rsidRPr="00EB38E0">
        <w:rPr>
          <w:b/>
          <w:bCs/>
        </w:rPr>
        <w:t xml:space="preserve">Estudio: </w:t>
      </w:r>
      <w:r w:rsidRPr="00EB38E0">
        <w:rPr>
          <w:i/>
          <w:iCs/>
        </w:rPr>
        <w:t xml:space="preserve">Exploring complex and integrated information during sleep </w:t>
      </w:r>
      <w:r w:rsidRPr="00EB38E0">
        <w:t>/ análisis posterior sobre Φ.</w:t>
      </w:r>
      <w:r w:rsidRPr="00EB38E0">
        <w:br/>
      </w:r>
      <w:r w:rsidRPr="00EB38E0">
        <w:rPr>
          <w:b/>
          <w:bCs/>
        </w:rPr>
        <w:t xml:space="preserve">Apoya: </w:t>
      </w:r>
      <w:r w:rsidRPr="00EB38E0">
        <w:t xml:space="preserve">Cuando la conciencia disminuye, la estructura de red integrada se desintegra de forma medible. Esto encaja con tu modelo RAI: menos ajuste recursivo = menor grado de conciencia. </w:t>
      </w:r>
    </w:p>
    <w:p w14:paraId="7C42BDF1"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5. Laukkonen, Friston y Chandaria 2025 — Teoría de la inferencia activa de la conciencia</w:t>
      </w:r>
    </w:p>
    <w:p w14:paraId="277DCBDA" w14:textId="77777777" w:rsidR="00EB38E0" w:rsidRPr="00EB38E0" w:rsidRDefault="00EB38E0" w:rsidP="00EB38E0">
      <w:pPr>
        <w:spacing w:before="100" w:beforeAutospacing="1" w:after="100" w:afterAutospacing="1"/>
      </w:pPr>
      <w:r w:rsidRPr="00EB38E0">
        <w:rPr>
          <w:b/>
          <w:bCs/>
        </w:rPr>
        <w:t xml:space="preserve">Estudio: </w:t>
      </w:r>
      <w:r w:rsidRPr="00EB38E0">
        <w:rPr>
          <w:i/>
          <w:iCs/>
        </w:rPr>
        <w:t>Un hermoso bucle: una teoría de la inferencia activa de la conciencia</w:t>
      </w:r>
      <w:r w:rsidRPr="00EB38E0">
        <w:br/>
      </w:r>
      <w:r w:rsidRPr="00EB38E0">
        <w:rPr>
          <w:b/>
          <w:bCs/>
        </w:rPr>
        <w:t xml:space="preserve">Revista: </w:t>
      </w:r>
      <w:r w:rsidRPr="00EB38E0">
        <w:t>Neuroscience &amp; Biobehavioral Reviews, 2025.</w:t>
      </w:r>
      <w:r w:rsidRPr="00EB38E0">
        <w:br/>
      </w:r>
      <w:r w:rsidRPr="00EB38E0">
        <w:rPr>
          <w:b/>
          <w:bCs/>
        </w:rPr>
        <w:t xml:space="preserve">Apoya: </w:t>
      </w:r>
      <w:r w:rsidRPr="00EB38E0">
        <w:t xml:space="preserve">La conciencia se entiende como la construcción de modelos recursivos: un sistema construye un modelo del mundo, compara, corrige y actúa. Esto se acerca mucho a tu concepto de ajuste recursivo de la información. </w:t>
      </w:r>
    </w:p>
    <w:p w14:paraId="20022311"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6. Castro et al. 2024 — Estructura cerebral dinámica y estados de conciencia</w:t>
      </w:r>
    </w:p>
    <w:p w14:paraId="0D0817D9" w14:textId="77777777" w:rsidR="00EB38E0" w:rsidRPr="00EB38E0" w:rsidRDefault="00EB38E0" w:rsidP="00EB38E0">
      <w:pPr>
        <w:spacing w:before="100" w:beforeAutospacing="1" w:after="100" w:afterAutospacing="1"/>
      </w:pPr>
      <w:r w:rsidRPr="00EB38E0">
        <w:rPr>
          <w:b/>
          <w:bCs/>
        </w:rPr>
        <w:t xml:space="preserve">Estudio: </w:t>
      </w:r>
      <w:r w:rsidRPr="00EB38E0">
        <w:rPr>
          <w:i/>
          <w:iCs/>
        </w:rPr>
        <w:t>Las correlaciones dinámicas entre estructura y función proporcionan marcadores sólidos de la conciencia</w:t>
      </w:r>
      <w:r w:rsidRPr="00EB38E0">
        <w:br/>
      </w:r>
      <w:r w:rsidRPr="00EB38E0">
        <w:rPr>
          <w:b/>
          <w:bCs/>
        </w:rPr>
        <w:t xml:space="preserve">Revista: </w:t>
      </w:r>
      <w:r w:rsidRPr="00EB38E0">
        <w:t>Communications Biology, 2024.</w:t>
      </w:r>
      <w:r w:rsidRPr="00EB38E0">
        <w:br/>
      </w:r>
      <w:r w:rsidRPr="00EB38E0">
        <w:rPr>
          <w:b/>
          <w:bCs/>
        </w:rPr>
        <w:t xml:space="preserve">Apoya: </w:t>
      </w:r>
      <w:r w:rsidRPr="00EB38E0">
        <w:t xml:space="preserve">La conciencia se manifiesta en la dinámica temporal y en el acoplamiento estructura-función, no solo en áreas cerebrales estáticas. Esto concuerda con tu tesis: la conciencia es un proceso, no un objeto. </w:t>
      </w:r>
    </w:p>
    <w:p w14:paraId="0A879D0D"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7. Boussard et al. 2021 — Aprendizaje y memoria en los mohos limosos</w:t>
      </w:r>
    </w:p>
    <w:p w14:paraId="0FA0BE90" w14:textId="77777777" w:rsidR="00EB38E0" w:rsidRPr="00EB38E0" w:rsidRDefault="00EB38E0" w:rsidP="00EB38E0">
      <w:pPr>
        <w:spacing w:before="100" w:beforeAutospacing="1" w:after="100" w:afterAutospacing="1"/>
      </w:pPr>
      <w:r w:rsidRPr="00EB38E0">
        <w:rPr>
          <w:b/>
          <w:bCs/>
        </w:rPr>
        <w:t xml:space="preserve">Estudio: </w:t>
      </w:r>
      <w:r w:rsidRPr="00EB38E0">
        <w:rPr>
          <w:i/>
          <w:iCs/>
        </w:rPr>
        <w:t>Comportamiento adaptativo y aprendizaje en los mohos limosos</w:t>
      </w:r>
      <w:r w:rsidRPr="00EB38E0">
        <w:br/>
      </w:r>
      <w:r w:rsidRPr="00EB38E0">
        <w:rPr>
          <w:b/>
          <w:bCs/>
        </w:rPr>
        <w:t xml:space="preserve">Apoya: </w:t>
      </w:r>
      <w:r w:rsidRPr="00EB38E0">
        <w:t xml:space="preserve">Los organismos no neuronales muestran aprendizaje, adaptación y algo similar a la memoria. Esto respalda tu idea de formas funcionales primitivas de conciencia sin cerebro, pero no de experiencia fenomenológica. </w:t>
      </w:r>
    </w:p>
    <w:p w14:paraId="24BB4EB0"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8. Sims 2022 — Memoria externalizada en los mohos mucosos</w:t>
      </w:r>
    </w:p>
    <w:p w14:paraId="40C68E81" w14:textId="77777777" w:rsidR="00EB38E0" w:rsidRPr="00EB38E0" w:rsidRDefault="00EB38E0" w:rsidP="00EB38E0">
      <w:pPr>
        <w:spacing w:before="100" w:beforeAutospacing="1" w:after="100" w:afterAutospacing="1"/>
      </w:pPr>
      <w:r w:rsidRPr="00EB38E0">
        <w:rPr>
          <w:b/>
          <w:bCs/>
        </w:rPr>
        <w:t xml:space="preserve">Estudio: </w:t>
      </w:r>
      <w:r w:rsidRPr="00EB38E0">
        <w:rPr>
          <w:i/>
          <w:iCs/>
        </w:rPr>
        <w:t>Externalized memory in slime mould and the extended non-neuronal mind</w:t>
      </w:r>
      <w:r w:rsidRPr="00EB38E0">
        <w:br/>
      </w:r>
      <w:r w:rsidRPr="00EB38E0">
        <w:rPr>
          <w:b/>
          <w:bCs/>
        </w:rPr>
        <w:t xml:space="preserve">Apoya: </w:t>
      </w:r>
      <w:r w:rsidRPr="00EB38E0">
        <w:t xml:space="preserve">Physarum utiliza rastros que él mismo genera como memoria espacial. Esto encaja directamente con tu tesis: la memoria no tiene por qué ser solo neuronal, sino que puede manifestarse como una estructura de información fuera de los cerebros clásicos. </w:t>
      </w:r>
    </w:p>
    <w:p w14:paraId="1C55B92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9. Reid 2023 — Revisión sobre la cognición en Physarum</w:t>
      </w:r>
    </w:p>
    <w:p w14:paraId="1FAD52FB" w14:textId="77777777" w:rsidR="00EB38E0" w:rsidRPr="00EB38E0" w:rsidRDefault="00EB38E0" w:rsidP="00EB38E0">
      <w:pPr>
        <w:spacing w:before="100" w:beforeAutospacing="1" w:after="100" w:afterAutospacing="1"/>
      </w:pPr>
      <w:r w:rsidRPr="00EB38E0">
        <w:rPr>
          <w:b/>
          <w:bCs/>
        </w:rPr>
        <w:t xml:space="preserve">Estudio: </w:t>
      </w:r>
      <w:r w:rsidRPr="00EB38E0">
        <w:rPr>
          <w:i/>
          <w:iCs/>
        </w:rPr>
        <w:t>Una revisión de la cognición en el hongo mucilaginoso Physarum polycephalum</w:t>
      </w:r>
      <w:r w:rsidRPr="00EB38E0">
        <w:br/>
      </w:r>
      <w:r w:rsidRPr="00EB38E0">
        <w:rPr>
          <w:b/>
          <w:bCs/>
        </w:rPr>
        <w:t xml:space="preserve">Apoya: </w:t>
      </w:r>
      <w:r w:rsidRPr="00EB38E0">
        <w:t xml:space="preserve">El trabajo resume las capacidades cognitivas de un sistema no neuronal y analiza las similitudes y las diferencias entre los mecanismos neuronales y no neuronales. Esto constituye un sólido apoyo indirecto para un modelo de conciencia escalado. </w:t>
      </w:r>
    </w:p>
    <w:p w14:paraId="57552F0A"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10. Clark 2025 — Mentes ampliadas mediante IA generativa</w:t>
      </w:r>
    </w:p>
    <w:p w14:paraId="79FA73E3" w14:textId="77777777" w:rsidR="00EB38E0" w:rsidRPr="00EB38E0" w:rsidRDefault="00EB38E0" w:rsidP="00EB38E0">
      <w:pPr>
        <w:spacing w:before="100" w:beforeAutospacing="1" w:after="100" w:afterAutospacing="1"/>
      </w:pPr>
      <w:r w:rsidRPr="00EB38E0">
        <w:rPr>
          <w:b/>
          <w:bCs/>
        </w:rPr>
        <w:t xml:space="preserve">Estudio: </w:t>
      </w:r>
      <w:r w:rsidRPr="00EB38E0">
        <w:rPr>
          <w:i/>
          <w:iCs/>
        </w:rPr>
        <w:t>Extending Minds with Generative AI</w:t>
      </w:r>
      <w:r w:rsidRPr="00EB38E0">
        <w:br/>
      </w:r>
      <w:r w:rsidRPr="00EB38E0">
        <w:rPr>
          <w:b/>
          <w:bCs/>
        </w:rPr>
        <w:t xml:space="preserve">Revista: </w:t>
      </w:r>
      <w:r w:rsidRPr="00EB38E0">
        <w:t>Nature Communications, 2025.</w:t>
      </w:r>
      <w:r w:rsidRPr="00EB38E0">
        <w:br/>
      </w:r>
      <w:r w:rsidRPr="00EB38E0">
        <w:rPr>
          <w:b/>
          <w:bCs/>
        </w:rPr>
        <w:t xml:space="preserve">Apoya: </w:t>
      </w:r>
      <w:r w:rsidRPr="00EB38E0">
        <w:t xml:space="preserve">Los sistemas humano-IA se entienden como sistemas de pensamiento híbridos. Esto encaja con tu tesis de que la conciencia/inteligencia no reside únicamente en el individuo aislado, sino que puede ampliarse a través de redes de información. </w:t>
      </w:r>
    </w:p>
    <w:p w14:paraId="183CC2D4"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Hallazgo científico más importante</w:t>
      </w:r>
    </w:p>
    <w:p w14:paraId="6E0B0020" w14:textId="283A4D54" w:rsidR="00EB38E0" w:rsidRPr="00EB38E0" w:rsidRDefault="00EB38E0" w:rsidP="00EB38E0">
      <w:pPr>
        <w:spacing w:before="100" w:beforeAutospacing="1" w:after="100" w:afterAutospacing="1"/>
      </w:pPr>
      <w:r w:rsidRPr="00EB38E0">
        <w:t xml:space="preserve">Estos estudios </w:t>
      </w:r>
      <w:r w:rsidRPr="00EB38E0">
        <w:rPr>
          <w:b/>
          <w:bCs/>
        </w:rPr>
        <w:t xml:space="preserve">no demuestran directamente </w:t>
      </w:r>
      <w:r w:rsidR="004602F9">
        <w:rPr>
          <w:b/>
          <w:bCs/>
        </w:rPr>
        <w:t xml:space="preserve">la </w:t>
      </w:r>
      <w:r w:rsidRPr="00EB38E0">
        <w:rPr>
          <w:b/>
          <w:bCs/>
        </w:rPr>
        <w:t>GIT</w:t>
      </w:r>
      <w:r w:rsidRPr="00EB38E0">
        <w:t>, pero respaldan cuatro pilares fundamentales:</w:t>
      </w:r>
    </w:p>
    <w:p w14:paraId="3710C5E9" w14:textId="77777777" w:rsidR="00EB38E0" w:rsidRPr="00EB38E0" w:rsidRDefault="00EB38E0" w:rsidP="00EB38E0">
      <w:pPr>
        <w:spacing w:before="100" w:beforeAutospacing="1" w:after="100" w:afterAutospacing="1"/>
      </w:pPr>
      <w:r w:rsidRPr="00EB38E0">
        <w:rPr>
          <w:b/>
          <w:bCs/>
        </w:rPr>
        <w:t>La conciencia es integración dinámica.</w:t>
      </w:r>
      <w:r w:rsidRPr="00EB38E0">
        <w:br/>
      </w:r>
      <w:r w:rsidRPr="00EB38E0">
        <w:rPr>
          <w:b/>
          <w:bCs/>
        </w:rPr>
        <w:t>La conciencia está relacionada con la memoria y la modelización recursiva.</w:t>
      </w:r>
      <w:r w:rsidRPr="00EB38E0">
        <w:br/>
      </w:r>
      <w:r w:rsidRPr="00EB38E0">
        <w:rPr>
          <w:b/>
          <w:bCs/>
        </w:rPr>
        <w:t>Los sistemas no neuronales pueden mostrar formas cognitivas simples.</w:t>
      </w:r>
      <w:r w:rsidRPr="00EB38E0">
        <w:br/>
      </w:r>
      <w:r w:rsidRPr="00EB38E0">
        <w:rPr>
          <w:b/>
          <w:bCs/>
        </w:rPr>
        <w:t>La IA y las redes humano-IA amplían los procesos de información y de automodelado.</w:t>
      </w:r>
    </w:p>
    <w:p w14:paraId="27F16CF7" w14:textId="77777777" w:rsidR="00EB38E0" w:rsidRPr="00EB38E0" w:rsidRDefault="00EB38E0" w:rsidP="00EB38E0">
      <w:pPr>
        <w:spacing w:before="100" w:beforeAutospacing="1" w:after="100" w:afterAutospacing="1"/>
      </w:pPr>
      <w:r w:rsidRPr="00EB38E0">
        <w:t>La investigación actual no confirma la GIT en su totalidad, pero proporciona sólidos puntos de conexión indirectos para un modelo en el que la conciencia se examina como una comparación de información recursiva gradual en clústeres autosostenibles.</w:t>
      </w:r>
    </w:p>
    <w:p w14:paraId="73EE16B8" w14:textId="77777777" w:rsidR="00EB38E0" w:rsidRPr="00EB38E0" w:rsidRDefault="00EB38E0" w:rsidP="00EB38E0">
      <w:r w:rsidRPr="00EB38E0">
        <w:t xml:space="preserve">¿Pensaba Leonardo también en imágenes? </w:t>
      </w:r>
    </w:p>
    <w:p w14:paraId="0FEA8CA1" w14:textId="77777777" w:rsidR="00EB38E0" w:rsidRPr="00EB38E0" w:rsidRDefault="00EB38E0" w:rsidP="00EB38E0">
      <w:pPr>
        <w:spacing w:before="100" w:beforeAutospacing="1" w:after="100" w:afterAutospacing="1"/>
      </w:pPr>
      <w:r w:rsidRPr="00EB38E0">
        <w:t xml:space="preserve">Sí, muy probablemente </w:t>
      </w:r>
      <w:r w:rsidRPr="00EB38E0">
        <w:rPr>
          <w:b/>
          <w:bCs/>
        </w:rPr>
        <w:t>en gran medida</w:t>
      </w:r>
      <w:r w:rsidRPr="00EB38E0">
        <w:t>.</w:t>
      </w:r>
    </w:p>
    <w:p w14:paraId="3421B2AA" w14:textId="77777777" w:rsidR="00EB38E0" w:rsidRPr="00EB38E0" w:rsidRDefault="00EB38E0" w:rsidP="00EB38E0">
      <w:pPr>
        <w:spacing w:before="100" w:beforeAutospacing="1" w:after="100" w:afterAutospacing="1"/>
      </w:pPr>
      <w:r w:rsidRPr="00EB38E0">
        <w:t xml:space="preserve">Leonardo da Vinci no trabajaba principalmente con fórmulas abstractas, sino </w:t>
      </w:r>
      <w:r w:rsidRPr="00EB38E0">
        <w:rPr>
          <w:b/>
          <w:bCs/>
        </w:rPr>
        <w:t>de forma visual-espacial, analógica y experimental</w:t>
      </w:r>
      <w:r w:rsidRPr="00EB38E0">
        <w:t xml:space="preserve">. Muchos historiadores consideran que su pensamiento </w:t>
      </w:r>
      <w:r w:rsidRPr="00EB38E0">
        <w:rPr>
          <w:b/>
          <w:bCs/>
        </w:rPr>
        <w:t>se basaba</w:t>
      </w:r>
      <w:r w:rsidRPr="00EB38E0">
        <w:t xml:space="preserve"> en gran medida </w:t>
      </w:r>
      <w:r w:rsidRPr="00EB38E0">
        <w:rPr>
          <w:b/>
          <w:bCs/>
        </w:rPr>
        <w:t>en imágenes</w:t>
      </w:r>
      <w:r w:rsidRPr="00EB38E0">
        <w:t>.</w:t>
      </w:r>
    </w:p>
    <w:p w14:paraId="0BCFE3C0"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Por qué se puede decir eso</w:t>
      </w:r>
    </w:p>
    <w:p w14:paraId="4160F4DF" w14:textId="77777777" w:rsidR="00EB38E0" w:rsidRPr="00EB38E0" w:rsidRDefault="00EB38E0" w:rsidP="00EB38E0">
      <w:pPr>
        <w:spacing w:before="100" w:beforeAutospacing="1" w:after="100" w:afterAutospacing="1"/>
        <w:outlineLvl w:val="2"/>
        <w:rPr>
          <w:b/>
          <w:bCs/>
          <w:sz w:val="27"/>
          <w:szCs w:val="27"/>
        </w:rPr>
      </w:pPr>
      <w:r w:rsidRPr="00EB38E0">
        <w:rPr>
          <w:b/>
          <w:bCs/>
          <w:sz w:val="27"/>
          <w:szCs w:val="27"/>
        </w:rPr>
        <w:t>1. Sus cuadernos están llenos de dibujos</w:t>
      </w:r>
    </w:p>
    <w:p w14:paraId="3F9EEAB9" w14:textId="77777777" w:rsidR="00EB38E0" w:rsidRPr="00EB38E0" w:rsidRDefault="00EB38E0" w:rsidP="00EB38E0">
      <w:pPr>
        <w:spacing w:before="100" w:beforeAutospacing="1" w:after="100" w:afterAutospacing="1"/>
      </w:pPr>
      <w:r w:rsidRPr="00EB38E0">
        <w:t>Dejó miles de bocetos:</w:t>
      </w:r>
    </w:p>
    <w:p w14:paraId="4E9FA1A2" w14:textId="77777777" w:rsidR="00EB38E0" w:rsidRPr="00EB38E0" w:rsidRDefault="00EB38E0" w:rsidP="00EB38E0">
      <w:pPr>
        <w:numPr>
          <w:ilvl w:val="0"/>
          <w:numId w:val="13"/>
        </w:numPr>
        <w:spacing w:before="100" w:beforeAutospacing="1" w:after="100" w:afterAutospacing="1"/>
      </w:pPr>
      <w:r w:rsidRPr="00EB38E0">
        <w:t xml:space="preserve">Anatomía </w:t>
      </w:r>
    </w:p>
    <w:p w14:paraId="5D08A94E" w14:textId="77777777" w:rsidR="00EB38E0" w:rsidRPr="00EB38E0" w:rsidRDefault="00EB38E0" w:rsidP="00EB38E0">
      <w:pPr>
        <w:numPr>
          <w:ilvl w:val="0"/>
          <w:numId w:val="13"/>
        </w:numPr>
        <w:spacing w:before="100" w:beforeAutospacing="1" w:after="100" w:afterAutospacing="1"/>
      </w:pPr>
      <w:r w:rsidRPr="00EB38E0">
        <w:t xml:space="preserve">Máquinas voladoras </w:t>
      </w:r>
    </w:p>
    <w:p w14:paraId="3053ECEE" w14:textId="77777777" w:rsidR="00EB38E0" w:rsidRPr="00EB38E0" w:rsidRDefault="00EB38E0" w:rsidP="00EB38E0">
      <w:pPr>
        <w:numPr>
          <w:ilvl w:val="0"/>
          <w:numId w:val="13"/>
        </w:numPr>
        <w:spacing w:before="100" w:beforeAutospacing="1" w:after="100" w:afterAutospacing="1"/>
      </w:pPr>
      <w:r w:rsidRPr="00EB38E0">
        <w:t xml:space="preserve">Remolinos de agua </w:t>
      </w:r>
    </w:p>
    <w:p w14:paraId="1EB526E7" w14:textId="77777777" w:rsidR="00EB38E0" w:rsidRPr="00EB38E0" w:rsidRDefault="00EB38E0" w:rsidP="00EB38E0">
      <w:pPr>
        <w:numPr>
          <w:ilvl w:val="0"/>
          <w:numId w:val="13"/>
        </w:numPr>
        <w:spacing w:before="100" w:beforeAutospacing="1" w:after="100" w:afterAutospacing="1"/>
      </w:pPr>
      <w:r w:rsidRPr="00EB38E0">
        <w:t xml:space="preserve">Arquitectura </w:t>
      </w:r>
    </w:p>
    <w:p w14:paraId="26A2277D" w14:textId="77777777" w:rsidR="00EB38E0" w:rsidRPr="00EB38E0" w:rsidRDefault="00EB38E0" w:rsidP="00EB38E0">
      <w:pPr>
        <w:numPr>
          <w:ilvl w:val="0"/>
          <w:numId w:val="13"/>
        </w:numPr>
        <w:spacing w:before="100" w:beforeAutospacing="1" w:after="100" w:afterAutospacing="1"/>
      </w:pPr>
      <w:r w:rsidRPr="00EB38E0">
        <w:t xml:space="preserve">Armas </w:t>
      </w:r>
    </w:p>
    <w:p w14:paraId="35D1A966" w14:textId="77777777" w:rsidR="00EB38E0" w:rsidRPr="00EB38E0" w:rsidRDefault="00EB38E0" w:rsidP="00EB38E0">
      <w:pPr>
        <w:numPr>
          <w:ilvl w:val="0"/>
          <w:numId w:val="13"/>
        </w:numPr>
        <w:spacing w:before="100" w:beforeAutospacing="1" w:after="100" w:afterAutospacing="1"/>
      </w:pPr>
      <w:r w:rsidRPr="00EB38E0">
        <w:t xml:space="preserve">Rostros </w:t>
      </w:r>
    </w:p>
    <w:p w14:paraId="475C705E" w14:textId="77777777" w:rsidR="00EB38E0" w:rsidRPr="00EB38E0" w:rsidRDefault="00EB38E0" w:rsidP="00EB38E0">
      <w:pPr>
        <w:numPr>
          <w:ilvl w:val="0"/>
          <w:numId w:val="13"/>
        </w:numPr>
        <w:spacing w:before="100" w:beforeAutospacing="1" w:after="100" w:afterAutospacing="1"/>
      </w:pPr>
      <w:r w:rsidRPr="00EB38E0">
        <w:t xml:space="preserve">Geometría </w:t>
      </w:r>
    </w:p>
    <w:p w14:paraId="404F9679" w14:textId="77777777" w:rsidR="00EB38E0" w:rsidRPr="00EB38E0" w:rsidRDefault="00EB38E0" w:rsidP="00EB38E0">
      <w:pPr>
        <w:numPr>
          <w:ilvl w:val="0"/>
          <w:numId w:val="13"/>
        </w:numPr>
        <w:spacing w:before="100" w:beforeAutospacing="1" w:after="100" w:afterAutospacing="1"/>
      </w:pPr>
      <w:r w:rsidRPr="00EB38E0">
        <w:t xml:space="preserve">Luz/sombra </w:t>
      </w:r>
    </w:p>
    <w:p w14:paraId="484C6F02" w14:textId="77777777" w:rsidR="00EB38E0" w:rsidRPr="00EB38E0" w:rsidRDefault="00EB38E0" w:rsidP="00EB38E0">
      <w:pPr>
        <w:spacing w:before="100" w:beforeAutospacing="1" w:after="100" w:afterAutospacing="1"/>
      </w:pPr>
      <w:r w:rsidRPr="00EB38E0">
        <w:t xml:space="preserve">A menudo pensaba </w:t>
      </w:r>
      <w:r w:rsidRPr="00EB38E0">
        <w:rPr>
          <w:b/>
          <w:bCs/>
        </w:rPr>
        <w:t>mientras dibujaba</w:t>
      </w:r>
      <w:r w:rsidRPr="00EB38E0">
        <w:t>, no después de dibujar.</w:t>
      </w:r>
    </w:p>
    <w:p w14:paraId="374B6B68" w14:textId="77777777" w:rsidR="00EB38E0" w:rsidRPr="00EB38E0" w:rsidRDefault="00EB38E0" w:rsidP="00EB38E0">
      <w:pPr>
        <w:spacing w:before="100" w:beforeAutospacing="1" w:after="100" w:afterAutospacing="1"/>
        <w:outlineLvl w:val="2"/>
        <w:rPr>
          <w:b/>
          <w:bCs/>
          <w:sz w:val="27"/>
          <w:szCs w:val="27"/>
        </w:rPr>
      </w:pPr>
      <w:r w:rsidRPr="00EB38E0">
        <w:rPr>
          <w:b/>
          <w:bCs/>
          <w:sz w:val="27"/>
          <w:szCs w:val="27"/>
        </w:rPr>
        <w:t>2. Investigaba los procesos de forma visual</w:t>
      </w:r>
    </w:p>
    <w:p w14:paraId="636439CA" w14:textId="77777777" w:rsidR="00EB38E0" w:rsidRPr="00EB38E0" w:rsidRDefault="00EB38E0" w:rsidP="00EB38E0">
      <w:pPr>
        <w:spacing w:before="100" w:beforeAutospacing="1" w:after="100" w:afterAutospacing="1"/>
      </w:pPr>
      <w:r w:rsidRPr="00EB38E0">
        <w:t>Leonardo quería ver:</w:t>
      </w:r>
    </w:p>
    <w:p w14:paraId="1709DF64" w14:textId="77777777" w:rsidR="00EB38E0" w:rsidRPr="00EB38E0" w:rsidRDefault="00EB38E0" w:rsidP="00EB38E0">
      <w:pPr>
        <w:numPr>
          <w:ilvl w:val="0"/>
          <w:numId w:val="14"/>
        </w:numPr>
        <w:spacing w:before="100" w:beforeAutospacing="1" w:after="100" w:afterAutospacing="1"/>
      </w:pPr>
      <w:r w:rsidRPr="00EB38E0">
        <w:t xml:space="preserve">cómo se contraen los músculos </w:t>
      </w:r>
    </w:p>
    <w:p w14:paraId="70CBAD1B" w14:textId="77777777" w:rsidR="00EB38E0" w:rsidRPr="00EB38E0" w:rsidRDefault="00EB38E0" w:rsidP="00EB38E0">
      <w:pPr>
        <w:numPr>
          <w:ilvl w:val="0"/>
          <w:numId w:val="14"/>
        </w:numPr>
        <w:spacing w:before="100" w:beforeAutospacing="1" w:after="100" w:afterAutospacing="1"/>
      </w:pPr>
      <w:r w:rsidRPr="00EB38E0">
        <w:t xml:space="preserve">cómo fluye el agua </w:t>
      </w:r>
    </w:p>
    <w:p w14:paraId="50BCE456" w14:textId="77777777" w:rsidR="00EB38E0" w:rsidRPr="00EB38E0" w:rsidRDefault="00EB38E0" w:rsidP="00EB38E0">
      <w:pPr>
        <w:numPr>
          <w:ilvl w:val="0"/>
          <w:numId w:val="14"/>
        </w:numPr>
        <w:spacing w:before="100" w:beforeAutospacing="1" w:after="100" w:afterAutospacing="1"/>
      </w:pPr>
      <w:r w:rsidRPr="00EB38E0">
        <w:t xml:space="preserve">cómo se arremolina el aire </w:t>
      </w:r>
    </w:p>
    <w:p w14:paraId="799096EC" w14:textId="77777777" w:rsidR="00EB38E0" w:rsidRPr="00EB38E0" w:rsidRDefault="00EB38E0" w:rsidP="00EB38E0">
      <w:pPr>
        <w:numPr>
          <w:ilvl w:val="0"/>
          <w:numId w:val="14"/>
        </w:numPr>
        <w:spacing w:before="100" w:beforeAutospacing="1" w:after="100" w:afterAutospacing="1"/>
      </w:pPr>
      <w:r w:rsidRPr="00EB38E0">
        <w:t xml:space="preserve">cómo funciona la perspectiva </w:t>
      </w:r>
    </w:p>
    <w:p w14:paraId="3AFADA37" w14:textId="77777777" w:rsidR="00EB38E0" w:rsidRPr="00EB38E0" w:rsidRDefault="00EB38E0" w:rsidP="00EB38E0">
      <w:pPr>
        <w:numPr>
          <w:ilvl w:val="0"/>
          <w:numId w:val="14"/>
        </w:numPr>
        <w:spacing w:before="100" w:beforeAutospacing="1" w:after="100" w:afterAutospacing="1"/>
      </w:pPr>
      <w:r w:rsidRPr="00EB38E0">
        <w:t xml:space="preserve">cómo se refleja la emoción en el rostro </w:t>
      </w:r>
    </w:p>
    <w:p w14:paraId="44923AD5" w14:textId="77777777" w:rsidR="00EB38E0" w:rsidRPr="00EB38E0" w:rsidRDefault="00EB38E0" w:rsidP="00EB38E0">
      <w:pPr>
        <w:spacing w:before="100" w:beforeAutospacing="1" w:after="100" w:afterAutospacing="1"/>
      </w:pPr>
      <w:r w:rsidRPr="00EB38E0">
        <w:t xml:space="preserve">Eso es pensar en </w:t>
      </w:r>
      <w:r w:rsidRPr="00EB38E0">
        <w:rPr>
          <w:b/>
          <w:bCs/>
        </w:rPr>
        <w:t>imágenes dinámicas</w:t>
      </w:r>
      <w:r w:rsidRPr="00EB38E0">
        <w:t>.</w:t>
      </w:r>
    </w:p>
    <w:p w14:paraId="38E7E8D4" w14:textId="77777777" w:rsidR="00EB38E0" w:rsidRPr="00EB38E0" w:rsidRDefault="00EB38E0" w:rsidP="00EB38E0">
      <w:pPr>
        <w:spacing w:before="100" w:beforeAutospacing="1" w:after="100" w:afterAutospacing="1"/>
        <w:outlineLvl w:val="2"/>
        <w:rPr>
          <w:b/>
          <w:bCs/>
          <w:sz w:val="27"/>
          <w:szCs w:val="27"/>
        </w:rPr>
      </w:pPr>
      <w:r w:rsidRPr="00EB38E0">
        <w:rPr>
          <w:b/>
          <w:bCs/>
          <w:sz w:val="27"/>
          <w:szCs w:val="27"/>
        </w:rPr>
        <w:t>3. Unió el arte y la ciencia</w:t>
      </w:r>
    </w:p>
    <w:p w14:paraId="33DBD2A0" w14:textId="77777777" w:rsidR="00EB38E0" w:rsidRPr="00EB38E0" w:rsidRDefault="00EB38E0" w:rsidP="00EB38E0">
      <w:pPr>
        <w:spacing w:before="100" w:beforeAutospacing="1" w:after="100" w:afterAutospacing="1"/>
      </w:pPr>
      <w:r w:rsidRPr="00EB38E0">
        <w:t xml:space="preserve">Para él, la pintura, la anatomía, las matemáticas y la mecánica no eran ámbitos separados. Esto aboga por </w:t>
      </w:r>
      <w:r w:rsidRPr="00EB38E0">
        <w:rPr>
          <w:b/>
          <w:bCs/>
        </w:rPr>
        <w:t>un pensamiento visual orientado a las estructuras</w:t>
      </w:r>
      <w:r w:rsidRPr="00EB38E0">
        <w:t>.</w:t>
      </w:r>
    </w:p>
    <w:p w14:paraId="132C1427"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Clasificación moderna</w:t>
      </w:r>
    </w:p>
    <w:p w14:paraId="1D0DCF59" w14:textId="77777777" w:rsidR="00EB38E0" w:rsidRPr="00EB38E0" w:rsidRDefault="00EB38E0" w:rsidP="00EB38E0">
      <w:pPr>
        <w:spacing w:before="100" w:beforeAutospacing="1" w:after="100" w:afterAutospacing="1"/>
      </w:pPr>
      <w:r w:rsidRPr="00EB38E0">
        <w:t>Hoy en día se diría:</w:t>
      </w:r>
    </w:p>
    <w:p w14:paraId="35D83F22" w14:textId="77777777" w:rsidR="00EB38E0" w:rsidRPr="00EB38E0" w:rsidRDefault="00EB38E0" w:rsidP="00EB38E0">
      <w:pPr>
        <w:numPr>
          <w:ilvl w:val="0"/>
          <w:numId w:val="15"/>
        </w:numPr>
        <w:spacing w:before="100" w:beforeAutospacing="1" w:after="100" w:afterAutospacing="1"/>
      </w:pPr>
      <w:r w:rsidRPr="00EB38E0">
        <w:t xml:space="preserve">inteligencia visual-espacial </w:t>
      </w:r>
    </w:p>
    <w:p w14:paraId="43FABEDD" w14:textId="77777777" w:rsidR="00EB38E0" w:rsidRPr="00EB38E0" w:rsidRDefault="00EB38E0" w:rsidP="00EB38E0">
      <w:pPr>
        <w:numPr>
          <w:ilvl w:val="0"/>
          <w:numId w:val="15"/>
        </w:numPr>
        <w:spacing w:before="100" w:beforeAutospacing="1" w:after="100" w:afterAutospacing="1"/>
      </w:pPr>
      <w:r w:rsidRPr="00EB38E0">
        <w:t xml:space="preserve">pensamiento sistémico </w:t>
      </w:r>
    </w:p>
    <w:p w14:paraId="0578F104" w14:textId="77777777" w:rsidR="00EB38E0" w:rsidRPr="00EB38E0" w:rsidRDefault="00EB38E0" w:rsidP="00EB38E0">
      <w:pPr>
        <w:numPr>
          <w:ilvl w:val="0"/>
          <w:numId w:val="15"/>
        </w:numPr>
        <w:spacing w:before="100" w:beforeAutospacing="1" w:after="100" w:afterAutospacing="1"/>
      </w:pPr>
      <w:r w:rsidRPr="00EB38E0">
        <w:t xml:space="preserve">simulación mental </w:t>
      </w:r>
    </w:p>
    <w:p w14:paraId="0BC2D9EF" w14:textId="77777777" w:rsidR="00EB38E0" w:rsidRPr="00EB38E0" w:rsidRDefault="00EB38E0" w:rsidP="00EB38E0">
      <w:pPr>
        <w:numPr>
          <w:ilvl w:val="0"/>
          <w:numId w:val="15"/>
        </w:numPr>
        <w:spacing w:before="100" w:beforeAutospacing="1" w:after="100" w:afterAutospacing="1"/>
      </w:pPr>
      <w:r w:rsidRPr="00EB38E0">
        <w:t xml:space="preserve">cognición incorporada </w:t>
      </w:r>
    </w:p>
    <w:p w14:paraId="4D2F5122"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Un punto muy importante</w:t>
      </w:r>
    </w:p>
    <w:p w14:paraId="2B485EBE" w14:textId="77777777" w:rsidR="00EB38E0" w:rsidRPr="00EB38E0" w:rsidRDefault="00EB38E0" w:rsidP="00EB38E0">
      <w:pPr>
        <w:spacing w:before="100" w:beforeAutospacing="1" w:after="100" w:afterAutospacing="1"/>
      </w:pPr>
      <w:r w:rsidRPr="00EB38E0">
        <w:t xml:space="preserve">Leonardo no solo utilizaba las imágenes para representar, sino como </w:t>
      </w:r>
      <w:r w:rsidRPr="00EB38E0">
        <w:rPr>
          <w:b/>
          <w:bCs/>
        </w:rPr>
        <w:t>herramienta de conocimiento</w:t>
      </w:r>
      <w:r w:rsidRPr="00EB38E0">
        <w:t>.</w:t>
      </w:r>
    </w:p>
    <w:p w14:paraId="12676D40" w14:textId="77777777" w:rsidR="00EB38E0" w:rsidRPr="00EB38E0" w:rsidRDefault="00EB38E0" w:rsidP="00EB38E0">
      <w:pPr>
        <w:spacing w:before="100" w:beforeAutospacing="1" w:after="100" w:afterAutospacing="1"/>
      </w:pPr>
      <w:r w:rsidRPr="00EB38E0">
        <w:t>Eso es algo distinto a la decoración.</w:t>
      </w:r>
    </w:p>
    <w:p w14:paraId="24D6FC01" w14:textId="7D506E85" w:rsidR="00EB38E0" w:rsidRPr="00EB38E0" w:rsidRDefault="00EB38E0" w:rsidP="00EB38E0">
      <w:pPr>
        <w:spacing w:before="100" w:beforeAutospacing="1" w:after="100" w:afterAutospacing="1"/>
        <w:outlineLvl w:val="1"/>
        <w:rPr>
          <w:b/>
          <w:bCs/>
          <w:sz w:val="36"/>
          <w:szCs w:val="36"/>
        </w:rPr>
      </w:pPr>
      <w:r w:rsidRPr="00EB38E0">
        <w:rPr>
          <w:b/>
          <w:bCs/>
          <w:sz w:val="36"/>
          <w:szCs w:val="36"/>
        </w:rPr>
        <w:t>Relación con la cuestión de la conciencia</w:t>
      </w:r>
    </w:p>
    <w:p w14:paraId="668E7E57" w14:textId="356B2970" w:rsidR="00EB38E0" w:rsidRPr="00EB38E0" w:rsidRDefault="00EB38E0" w:rsidP="00EB38E0">
      <w:pPr>
        <w:spacing w:before="100" w:beforeAutospacing="1" w:after="100" w:afterAutospacing="1"/>
      </w:pPr>
      <w:r w:rsidRPr="00EB38E0">
        <w:t>Cuando los problemas complejos son difíciles de expresar con palabras, las imágenes ayudan enormemente. Leonardo es un ejemplo paradigmático de ello.</w:t>
      </w:r>
    </w:p>
    <w:p w14:paraId="0391B07E" w14:textId="77777777" w:rsidR="00EB38E0" w:rsidRPr="00EB38E0" w:rsidRDefault="00EB38E0" w:rsidP="00EB38E0">
      <w:pPr>
        <w:spacing w:before="100" w:beforeAutospacing="1" w:after="100" w:afterAutospacing="1"/>
      </w:pPr>
      <w:r w:rsidRPr="00EB38E0">
        <w:t>A menudo «calculaba» con formas, movimientos y relaciones.</w:t>
      </w:r>
    </w:p>
    <w:p w14:paraId="072C7FEF"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Comparación con otros pensadores</w:t>
      </w:r>
    </w:p>
    <w:p w14:paraId="5134A31A" w14:textId="77777777" w:rsidR="00EB38E0" w:rsidRPr="00EB38E0" w:rsidRDefault="00EB38E0" w:rsidP="00EB38E0">
      <w:pPr>
        <w:spacing w:before="100" w:beforeAutospacing="1" w:after="100" w:afterAutospacing="1"/>
      </w:pPr>
      <w:r w:rsidRPr="00EB38E0">
        <w:t>Albert Einstein también hablaba de imágenes mentales (rayos de luz, ascensores, trenes).</w:t>
      </w:r>
      <w:r w:rsidRPr="00EB38E0">
        <w:br/>
        <w:t xml:space="preserve">Muchos avances comienzan como </w:t>
      </w:r>
      <w:r w:rsidRPr="00EB38E0">
        <w:rPr>
          <w:b/>
          <w:bCs/>
        </w:rPr>
        <w:t xml:space="preserve">imágenes mentales </w:t>
      </w:r>
      <w:r w:rsidRPr="00EB38E0">
        <w:t>antes de convertirse en fórmulas.</w:t>
      </w:r>
    </w:p>
    <w:p w14:paraId="6B620DE2" w14:textId="55F5B54F" w:rsidR="00EB38E0" w:rsidRPr="00EB38E0" w:rsidRDefault="00EB38E0" w:rsidP="00EB38E0">
      <w:pPr>
        <w:spacing w:before="100" w:beforeAutospacing="1" w:after="100" w:afterAutospacing="1"/>
        <w:outlineLvl w:val="1"/>
        <w:rPr>
          <w:b/>
          <w:bCs/>
          <w:sz w:val="36"/>
          <w:szCs w:val="36"/>
        </w:rPr>
      </w:pPr>
      <w:r w:rsidRPr="00EB38E0">
        <w:rPr>
          <w:b/>
          <w:bCs/>
          <w:sz w:val="36"/>
          <w:szCs w:val="36"/>
        </w:rPr>
        <w:t>Añadido</w:t>
      </w:r>
    </w:p>
    <w:p w14:paraId="2BBB9775" w14:textId="77777777" w:rsidR="00EB38E0" w:rsidRPr="00EB38E0" w:rsidRDefault="00EB38E0" w:rsidP="00EB38E0">
      <w:pPr>
        <w:spacing w:before="100" w:beforeAutospacing="1" w:after="100" w:afterAutospacing="1"/>
      </w:pPr>
      <w:r w:rsidRPr="00EB38E0">
        <w:t>No podemos saber con exactitud cómo era la experiencia interior de Leonardo. Pero su forma de trabajar ofrece indicios claros de un pensamiento visual dominante.</w:t>
      </w:r>
    </w:p>
    <w:p w14:paraId="56AE1CD3" w14:textId="77777777" w:rsidR="00EB38E0" w:rsidRPr="00EB38E0" w:rsidRDefault="00EB38E0" w:rsidP="00EB38E0">
      <w:pPr>
        <w:spacing w:before="100" w:beforeAutospacing="1" w:after="100" w:afterAutospacing="1"/>
        <w:outlineLvl w:val="1"/>
        <w:rPr>
          <w:b/>
          <w:bCs/>
          <w:sz w:val="36"/>
          <w:szCs w:val="36"/>
        </w:rPr>
      </w:pPr>
      <w:r w:rsidRPr="00EB38E0">
        <w:rPr>
          <w:b/>
          <w:bCs/>
          <w:sz w:val="36"/>
          <w:szCs w:val="36"/>
        </w:rPr>
        <w:t>Frase concisa</w:t>
      </w:r>
    </w:p>
    <w:p w14:paraId="7094A2C4" w14:textId="77777777" w:rsidR="00EB38E0" w:rsidRPr="00EB38E0" w:rsidRDefault="00EB38E0" w:rsidP="00EB38E0">
      <w:pPr>
        <w:spacing w:before="100" w:beforeAutospacing="1" w:after="100" w:afterAutospacing="1"/>
      </w:pPr>
      <w:r w:rsidRPr="00EB38E0">
        <w:t>Leonardo no solo reflexionaba sobre imágenes, sino que pensaba con imágenes.</w:t>
      </w:r>
    </w:p>
    <w:p w14:paraId="11352A6C" w14:textId="17D988AF" w:rsidR="00EB38E0" w:rsidRPr="00EB38E0" w:rsidRDefault="00EB38E0" w:rsidP="00EB38E0">
      <w:pPr>
        <w:spacing w:before="100" w:beforeAutospacing="1" w:after="100" w:afterAutospacing="1"/>
        <w:outlineLvl w:val="1"/>
        <w:rPr>
          <w:b/>
          <w:bCs/>
          <w:sz w:val="36"/>
          <w:szCs w:val="36"/>
        </w:rPr>
      </w:pPr>
      <w:r w:rsidRPr="00EB38E0">
        <w:rPr>
          <w:b/>
          <w:bCs/>
          <w:sz w:val="36"/>
          <w:szCs w:val="36"/>
        </w:rPr>
        <w:t>Relevancia para las imágenes clave</w:t>
      </w:r>
    </w:p>
    <w:p w14:paraId="3FA93665" w14:textId="13532088" w:rsidR="00EB38E0" w:rsidRDefault="00EB38E0" w:rsidP="00EB38E0">
      <w:pPr>
        <w:spacing w:before="100" w:beforeAutospacing="1" w:after="100" w:afterAutospacing="1"/>
      </w:pPr>
      <w:r w:rsidRPr="00EB38E0">
        <w:t xml:space="preserve">Cuando </w:t>
      </w:r>
      <w:r w:rsidR="004602F9">
        <w:t>las</w:t>
      </w:r>
      <w:r w:rsidRPr="00EB38E0">
        <w:t xml:space="preserve"> imágenes hacen visibles relaciones complejas, </w:t>
      </w:r>
      <w:r w:rsidR="004602F9">
        <w:t xml:space="preserve">siguen </w:t>
      </w:r>
      <w:r w:rsidRPr="00EB38E0">
        <w:t>una vía de conocimiento con una larga tradición: la imagen como herramienta para un nuevo pensamiento, no solo como objeto artístico.</w:t>
      </w:r>
    </w:p>
    <w:p w14:paraId="58218D80" w14:textId="77777777" w:rsidR="0047053A" w:rsidRDefault="0047053A" w:rsidP="0047053A">
      <w:pPr>
        <w:spacing w:before="100" w:beforeAutospacing="1" w:after="100" w:afterAutospacing="1"/>
        <w:outlineLvl w:val="0"/>
        <w:rPr>
          <w:b/>
          <w:bCs/>
          <w:kern w:val="36"/>
          <w:sz w:val="48"/>
          <w:szCs w:val="48"/>
        </w:rPr>
      </w:pPr>
    </w:p>
    <w:p w14:paraId="61E77211" w14:textId="77777777" w:rsidR="0047053A" w:rsidRDefault="0047053A" w:rsidP="0047053A">
      <w:pPr>
        <w:spacing w:before="100" w:beforeAutospacing="1" w:after="100" w:afterAutospacing="1"/>
        <w:outlineLvl w:val="0"/>
        <w:rPr>
          <w:b/>
          <w:bCs/>
          <w:kern w:val="36"/>
          <w:sz w:val="48"/>
          <w:szCs w:val="48"/>
        </w:rPr>
      </w:pPr>
    </w:p>
    <w:p w14:paraId="2AAEE415" w14:textId="20EBBBE4" w:rsidR="00FE4EB1" w:rsidRPr="00FE4EB1" w:rsidRDefault="0047053A" w:rsidP="00FE4EB1">
      <w:pPr>
        <w:spacing w:before="100" w:beforeAutospacing="1" w:after="100" w:afterAutospacing="1"/>
        <w:outlineLvl w:val="0"/>
        <w:rPr>
          <w:b/>
          <w:bCs/>
          <w:kern w:val="36"/>
          <w:sz w:val="48"/>
          <w:szCs w:val="48"/>
        </w:rPr>
      </w:pPr>
      <w:r w:rsidRPr="00EB38E0">
        <w:rPr>
          <w:b/>
          <w:bCs/>
          <w:kern w:val="36"/>
          <w:sz w:val="48"/>
          <w:szCs w:val="48"/>
        </w:rPr>
        <w:t xml:space="preserve">14. </w:t>
      </w:r>
      <w:r>
        <w:rPr>
          <w:b/>
          <w:bCs/>
          <w:kern w:val="36"/>
          <w:sz w:val="48"/>
          <w:szCs w:val="48"/>
        </w:rPr>
        <w:t>Conexión con</w:t>
      </w:r>
      <w:r w:rsidR="00FE4EB1" w:rsidRPr="00FE4EB1">
        <w:rPr>
          <w:b/>
          <w:bCs/>
          <w:kern w:val="36"/>
          <w:sz w:val="48"/>
          <w:szCs w:val="48"/>
        </w:rPr>
        <w:t xml:space="preserve"> 40 estudios </w:t>
      </w:r>
    </w:p>
    <w:p w14:paraId="1270D57E"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Base empírica de la tesis de la conciencia de la autorreflexión</w:t>
      </w:r>
    </w:p>
    <w:p w14:paraId="0DBB10C7" w14:textId="77777777" w:rsidR="00FE4EB1" w:rsidRPr="00FE4EB1" w:rsidRDefault="00FE4EB1" w:rsidP="00FE4EB1">
      <w:pPr>
        <w:spacing w:before="100" w:beforeAutospacing="1" w:after="100" w:afterAutospacing="1"/>
      </w:pPr>
      <w:r w:rsidRPr="00FE4EB1">
        <w:rPr>
          <w:b/>
          <w:bCs/>
        </w:rPr>
        <w:t xml:space="preserve">Tesis: </w:t>
      </w:r>
      <w:r w:rsidRPr="00FE4EB1">
        <w:t xml:space="preserve">la conciencia se entiende aquí como una comparación recursiva de información: un sistema integra nueva información, la compara con la memoria, distingue entre lo propio y lo ajeno, se estabiliza y elige nuevas posiciones. Esta definición se corresponde con el modelo de conciencia formulado en el documento como comparación de nueva información en clústeres con la memoria, la experiencia y el desarrollo posterior. </w:t>
      </w:r>
    </w:p>
    <w:p w14:paraId="5C7F5924" w14:textId="77777777" w:rsidR="00FE4EB1" w:rsidRPr="00FE4EB1" w:rsidRDefault="005E33CE" w:rsidP="00FE4EB1">
      <w:r w:rsidRPr="005E33CE">
        <w:rPr>
          <w:noProof/>
          <w14:ligatures w14:val="standardContextual"/>
        </w:rPr>
        <w:pict w14:anchorId="688B0F46">
          <v:rect id="_x0000_i1068" alt="" style="width:451.3pt;height:.05pt;mso-width-percent:0;mso-height-percent:0;mso-width-percent:0;mso-height-percent:0" o:hralign="center" o:hrstd="t" o:hr="t" fillcolor="#a0a0a0" stroked="f"/>
        </w:pict>
      </w:r>
    </w:p>
    <w:p w14:paraId="1C8B926C"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 Casali et al. 2013</w:t>
      </w:r>
    </w:p>
    <w:p w14:paraId="317CF2A1" w14:textId="77777777" w:rsidR="00FE4EB1" w:rsidRPr="00FE4EB1" w:rsidRDefault="00FE4EB1" w:rsidP="00FE4EB1">
      <w:pPr>
        <w:spacing w:before="100" w:beforeAutospacing="1" w:after="100" w:afterAutospacing="1"/>
      </w:pPr>
      <w:r w:rsidRPr="00FE4EB1">
        <w:rPr>
          <w:b/>
          <w:bCs/>
        </w:rPr>
        <w:t>Casali, A. G., Gosseries, O., Rosanova, M., et al.</w:t>
      </w:r>
      <w:r w:rsidRPr="00FE4EB1">
        <w:br/>
      </w:r>
      <w:r w:rsidRPr="00FE4EB1">
        <w:rPr>
          <w:b/>
          <w:bCs/>
        </w:rPr>
        <w:t>Un índice de la conciencia basado en la teoría, independiente del procesamiento sensorial y del comportamiento.</w:t>
      </w:r>
      <w:r w:rsidRPr="00FE4EB1">
        <w:br/>
      </w:r>
      <w:r w:rsidRPr="00FE4EB1">
        <w:rPr>
          <w:i/>
          <w:iCs/>
        </w:rPr>
        <w:t>Science Translational Medicine</w:t>
      </w:r>
      <w:r w:rsidRPr="00FE4EB1">
        <w:rPr>
          <w:b/>
          <w:bCs/>
        </w:rPr>
        <w:t xml:space="preserve"> 5</w:t>
      </w:r>
      <w:r w:rsidRPr="00FE4EB1">
        <w:t>(198), 198ra105 (2013).</w:t>
      </w:r>
      <w:r w:rsidRPr="00FE4EB1">
        <w:br/>
        <w:t>DOI:</w:t>
      </w:r>
      <w:r w:rsidRPr="00FE4EB1">
        <w:rPr>
          <w:b/>
          <w:bCs/>
        </w:rPr>
        <w:t xml:space="preserve"> 10.1126/scitranslmed.3006294</w:t>
      </w:r>
      <w:r w:rsidRPr="00FE4EB1">
        <w:t xml:space="preserve">. </w:t>
      </w:r>
    </w:p>
    <w:p w14:paraId="2174E99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D317323" w14:textId="77777777" w:rsidR="00FE4EB1" w:rsidRPr="00FE4EB1" w:rsidRDefault="00FE4EB1" w:rsidP="00FE4EB1">
      <w:pPr>
        <w:spacing w:before="100" w:beforeAutospacing="1" w:after="100" w:afterAutospacing="1"/>
      </w:pPr>
      <w:r w:rsidRPr="00FE4EB1">
        <w:t xml:space="preserve">Casali y sus colegas desarrollaron el </w:t>
      </w:r>
      <w:r w:rsidRPr="00FE4EB1">
        <w:rPr>
          <w:b/>
          <w:bCs/>
        </w:rPr>
        <w:t>Índice de Complejidad Perturbacional (PCI)</w:t>
      </w:r>
      <w:r w:rsidRPr="00FE4EB1">
        <w:t xml:space="preserve">, un método de medición destinado a evaluar el grado de conciencia independientemente del comportamiento externo. Para ello, se perturba el cerebro mediante estimulación magnética transcraneal y, a continuación, se analiza la complejidad de la respuesta del EEG. La idea básica: un cerebro consciente no solo responde con intensidad, sino que al mismo tiempo </w:t>
      </w:r>
      <w:r w:rsidRPr="00FE4EB1">
        <w:rPr>
          <w:b/>
          <w:bCs/>
        </w:rPr>
        <w:t>integra y diferencia</w:t>
      </w:r>
      <w:r w:rsidRPr="00FE4EB1">
        <w:t>. La conciencia se presenta así como la capacidad de traducir una perturbación en una estructura de respuesta rica, interconectada y no trivial.</w:t>
      </w:r>
    </w:p>
    <w:p w14:paraId="0D1ACB2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57F13F6F" w14:textId="77777777" w:rsidR="00FE4EB1" w:rsidRPr="00FE4EB1" w:rsidRDefault="00FE4EB1" w:rsidP="00FE4EB1">
      <w:pPr>
        <w:spacing w:before="100" w:beforeAutospacing="1" w:after="100" w:afterAutospacing="1"/>
      </w:pPr>
      <w:r w:rsidRPr="00FE4EB1">
        <w:t>Estudio clínico y neurocientífico en seres humanos, entre otros, en estado de vigilia, sueño, anestesia y trastornos de la conciencia.</w:t>
      </w:r>
    </w:p>
    <w:p w14:paraId="5D1B671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7F4F5238" w14:textId="77777777" w:rsidR="00FE4EB1" w:rsidRPr="00FE4EB1" w:rsidRDefault="00FE4EB1" w:rsidP="00FE4EB1">
      <w:pPr>
        <w:spacing w:before="100" w:beforeAutospacing="1" w:after="100" w:afterAutospacing="1"/>
      </w:pPr>
      <w:r w:rsidRPr="00FE4EB1">
        <w:t>Medición TMS-EEG: se aplica un impulso externo al cerebro; a continuación, se mide el grado de complejidad, distribución e integración de la respuesta cerebral.</w:t>
      </w:r>
    </w:p>
    <w:p w14:paraId="21121F4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4F461CFD" w14:textId="77777777" w:rsidR="00FE4EB1" w:rsidRPr="00FE4EB1" w:rsidRDefault="00FE4EB1" w:rsidP="00FE4EB1">
      <w:pPr>
        <w:spacing w:before="100" w:beforeAutospacing="1" w:after="100" w:afterAutospacing="1"/>
      </w:pPr>
      <w:r w:rsidRPr="00FE4EB1">
        <w:t>Los estados conscientes mostraron una alta complejidad y una diferenciación integrada. Los estados inconscientes, como el sueño profundo o la anestesia, mostraron patrones de respuesta complejos claramente reducidos.</w:t>
      </w:r>
    </w:p>
    <w:p w14:paraId="4FD2F2F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AC004DC" w14:textId="77777777" w:rsidR="00FE4EB1" w:rsidRPr="00FE4EB1" w:rsidRDefault="00FE4EB1" w:rsidP="00FE4EB1">
      <w:pPr>
        <w:spacing w:before="100" w:beforeAutospacing="1" w:after="100" w:afterAutospacing="1"/>
      </w:pPr>
      <w:r w:rsidRPr="00FE4EB1">
        <w:t xml:space="preserve">El estudio respalda indirectamente la tesis de que la conciencia no es mera actividad, sino </w:t>
      </w:r>
      <w:r w:rsidRPr="00FE4EB1">
        <w:rPr>
          <w:b/>
          <w:bCs/>
        </w:rPr>
        <w:t>una comparación recursiva de información de un sistema consigo mismo</w:t>
      </w:r>
      <w:r w:rsidRPr="00FE4EB1">
        <w:t>. El cerebro debe asimilar una nueva información, distribuirla internamente, diferenciarla y organizarla como una respuesta coherente. Precisamente ahí radica la relación con la autorreflexión: el sistema no responde de forma lineal, sino a través de su propia estructura interna integradora.</w:t>
      </w:r>
    </w:p>
    <w:p w14:paraId="638753EC" w14:textId="77777777" w:rsidR="00FE4EB1" w:rsidRPr="00FE4EB1" w:rsidRDefault="005E33CE" w:rsidP="00FE4EB1">
      <w:r w:rsidRPr="005E33CE">
        <w:rPr>
          <w:noProof/>
          <w14:ligatures w14:val="standardContextual"/>
        </w:rPr>
        <w:pict w14:anchorId="7B74AFDA">
          <v:rect id="_x0000_i1067" alt="" style="width:451.3pt;height:.05pt;mso-width-percent:0;mso-height-percent:0;mso-width-percent:0;mso-height-percent:0" o:hralign="center" o:hrstd="t" o:hr="t" fillcolor="#a0a0a0" stroked="f"/>
        </w:pict>
      </w:r>
    </w:p>
    <w:p w14:paraId="59AB6311"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 Suzuki y Larkum 2020</w:t>
      </w:r>
    </w:p>
    <w:p w14:paraId="1F047751" w14:textId="77777777" w:rsidR="00FE4EB1" w:rsidRPr="00FE4EB1" w:rsidRDefault="00FE4EB1" w:rsidP="00FE4EB1">
      <w:pPr>
        <w:spacing w:before="100" w:beforeAutospacing="1" w:after="100" w:afterAutospacing="1"/>
      </w:pPr>
      <w:r w:rsidRPr="00FE4EB1">
        <w:rPr>
          <w:b/>
          <w:bCs/>
        </w:rPr>
        <w:t>Suzuki, M. y Larkum, M. E.</w:t>
      </w:r>
      <w:r w:rsidRPr="00FE4EB1">
        <w:br/>
      </w:r>
      <w:r w:rsidRPr="00FE4EB1">
        <w:rPr>
          <w:b/>
          <w:bCs/>
        </w:rPr>
        <w:t>La anestesia general desacopla las neuronas piramidales corticales.</w:t>
      </w:r>
      <w:r w:rsidRPr="00FE4EB1">
        <w:br/>
      </w:r>
      <w:r w:rsidRPr="00FE4EB1">
        <w:rPr>
          <w:i/>
          <w:iCs/>
        </w:rPr>
        <w:t>Cell</w:t>
      </w:r>
      <w:r w:rsidRPr="00FE4EB1">
        <w:rPr>
          <w:b/>
          <w:bCs/>
        </w:rPr>
        <w:t xml:space="preserve"> 180</w:t>
      </w:r>
      <w:r w:rsidRPr="00FE4EB1">
        <w:t>(4), 666–676.e13 (2020).</w:t>
      </w:r>
      <w:r w:rsidRPr="00FE4EB1">
        <w:br/>
        <w:t>DOI:</w:t>
      </w:r>
      <w:r w:rsidRPr="00FE4EB1">
        <w:rPr>
          <w:b/>
          <w:bCs/>
        </w:rPr>
        <w:t xml:space="preserve"> 10.1016/j.cell.2020.01.024</w:t>
      </w:r>
      <w:r w:rsidRPr="00FE4EB1">
        <w:t xml:space="preserve">. </w:t>
      </w:r>
    </w:p>
    <w:p w14:paraId="096226B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574B8A4" w14:textId="77777777" w:rsidR="00FE4EB1" w:rsidRPr="00FE4EB1" w:rsidRDefault="00FE4EB1" w:rsidP="00FE4EB1">
      <w:pPr>
        <w:spacing w:before="100" w:beforeAutospacing="1" w:after="100" w:afterAutospacing="1"/>
      </w:pPr>
      <w:r w:rsidRPr="00FE4EB1">
        <w:t>Suzuki y Larkum investigaron cómo la anestesia general afecta a las neuronas piramidales corticales. Es especialmente relevante el acoplamiento entre diferentes áreas de las neuronas individuales, sobre todo entre las dendritas apicales y los cuerpos celulares. Este acoplamiento se considera importante para la integración de la información descendente y ascendente. Bajo anestesia, este acoplamiento neuronal interno se ve alterado.</w:t>
      </w:r>
    </w:p>
    <w:p w14:paraId="39DC23D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4D58257B" w14:textId="77777777" w:rsidR="00FE4EB1" w:rsidRPr="00FE4EB1" w:rsidRDefault="00FE4EB1" w:rsidP="00FE4EB1">
      <w:pPr>
        <w:spacing w:before="100" w:beforeAutospacing="1" w:after="100" w:afterAutospacing="1"/>
      </w:pPr>
      <w:r w:rsidRPr="00FE4EB1">
        <w:t>Neurociencia experimental, estudio de las neuronas piramidales corticales.</w:t>
      </w:r>
    </w:p>
    <w:p w14:paraId="49A2BDD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035AD3DB" w14:textId="77777777" w:rsidR="00FE4EB1" w:rsidRPr="00FE4EB1" w:rsidRDefault="00FE4EB1" w:rsidP="00FE4EB1">
      <w:pPr>
        <w:spacing w:before="100" w:beforeAutospacing="1" w:after="100" w:afterAutospacing="1"/>
      </w:pPr>
      <w:r w:rsidRPr="00FE4EB1">
        <w:t>Análisis de la actividad neuronal bajo anestesia, en particular de la comunicación dentro de las neuronas corticales individuales.</w:t>
      </w:r>
    </w:p>
    <w:p w14:paraId="4E7E22B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807B6FA" w14:textId="77777777" w:rsidR="00FE4EB1" w:rsidRPr="00FE4EB1" w:rsidRDefault="00FE4EB1" w:rsidP="00FE4EB1">
      <w:pPr>
        <w:spacing w:before="100" w:beforeAutospacing="1" w:after="100" w:afterAutospacing="1"/>
      </w:pPr>
      <w:r w:rsidRPr="00FE4EB1">
        <w:t>La anestesia desacopla los mecanismos de integración central de las neuronas piramidales corticales. De este modo, el cerebro no solo pierde actividad, sino también una forma específica de coordinación interna.</w:t>
      </w:r>
    </w:p>
    <w:p w14:paraId="3B037A8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F7F46A3" w14:textId="77777777" w:rsidR="00FE4EB1" w:rsidRPr="00FE4EB1" w:rsidRDefault="00FE4EB1" w:rsidP="00FE4EB1">
      <w:pPr>
        <w:spacing w:before="100" w:beforeAutospacing="1" w:after="100" w:afterAutospacing="1"/>
      </w:pPr>
      <w:r w:rsidRPr="00FE4EB1">
        <w:t xml:space="preserve">Este trabajo respalda la tesis de que la conciencia depende de </w:t>
      </w:r>
      <w:r w:rsidRPr="00FE4EB1">
        <w:rPr>
          <w:b/>
          <w:bCs/>
        </w:rPr>
        <w:t>la sincronización interna de la información</w:t>
      </w:r>
      <w:r w:rsidRPr="00FE4EB1">
        <w:t>. Cuando los flujos de información superiores e inferiores dejan de converger, el procesamiento consciente se colapsa. Para la autorreflexión, esto significa que la conciencia necesita una retroalimentación interna en la que la percepción, la memoria, la expectativa y la autorreferencia permanezcan conectadas.</w:t>
      </w:r>
    </w:p>
    <w:p w14:paraId="20C58F4B" w14:textId="77777777" w:rsidR="00FE4EB1" w:rsidRPr="00FE4EB1" w:rsidRDefault="005E33CE" w:rsidP="00FE4EB1">
      <w:r w:rsidRPr="005E33CE">
        <w:rPr>
          <w:noProof/>
          <w14:ligatures w14:val="standardContextual"/>
        </w:rPr>
        <w:pict w14:anchorId="21F39916">
          <v:rect id="_x0000_i1066" alt="" style="width:451.3pt;height:.05pt;mso-width-percent:0;mso-height-percent:0;mso-width-percent:0;mso-height-percent:0" o:hralign="center" o:hrstd="t" o:hr="t" fillcolor="#a0a0a0" stroked="f"/>
        </w:pict>
      </w:r>
    </w:p>
    <w:p w14:paraId="5616ECF0"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 Bharioke et al. 2022</w:t>
      </w:r>
    </w:p>
    <w:p w14:paraId="488C91F9" w14:textId="77777777" w:rsidR="00FE4EB1" w:rsidRPr="00FE4EB1" w:rsidRDefault="00FE4EB1" w:rsidP="00FE4EB1">
      <w:pPr>
        <w:spacing w:before="100" w:beforeAutospacing="1" w:after="100" w:afterAutospacing="1"/>
      </w:pPr>
      <w:r w:rsidRPr="00FE4EB1">
        <w:rPr>
          <w:b/>
          <w:bCs/>
        </w:rPr>
        <w:t>Bharioke, A. et al.</w:t>
      </w:r>
      <w:r w:rsidRPr="00FE4EB1">
        <w:br/>
      </w:r>
      <w:r w:rsidRPr="00FE4EB1">
        <w:rPr>
          <w:b/>
          <w:bCs/>
        </w:rPr>
        <w:t>La anestesia general sincroniza globalmente la actividad de forma selectiva en las neuronas piramidales corticales de la capa 5.</w:t>
      </w:r>
      <w:r w:rsidRPr="00FE4EB1">
        <w:br/>
      </w:r>
      <w:r w:rsidRPr="00FE4EB1">
        <w:rPr>
          <w:i/>
          <w:iCs/>
        </w:rPr>
        <w:t>Neuron</w:t>
      </w:r>
      <w:r w:rsidRPr="00FE4EB1">
        <w:rPr>
          <w:b/>
          <w:bCs/>
        </w:rPr>
        <w:t xml:space="preserve"> 110</w:t>
      </w:r>
      <w:r w:rsidRPr="00FE4EB1">
        <w:t>(12), 2024–2040.e10 (2022).</w:t>
      </w:r>
      <w:r w:rsidRPr="00FE4EB1">
        <w:br/>
        <w:t>DOI:</w:t>
      </w:r>
      <w:r w:rsidRPr="00FE4EB1">
        <w:rPr>
          <w:b/>
          <w:bCs/>
        </w:rPr>
        <w:t xml:space="preserve"> 10.1016/j.neuron.2022.03.032</w:t>
      </w:r>
      <w:r w:rsidRPr="00FE4EB1">
        <w:t xml:space="preserve">. </w:t>
      </w:r>
    </w:p>
    <w:p w14:paraId="53C8CEA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9ADBF27" w14:textId="77777777" w:rsidR="00FE4EB1" w:rsidRPr="00FE4EB1" w:rsidRDefault="00FE4EB1" w:rsidP="00FE4EB1">
      <w:pPr>
        <w:spacing w:before="100" w:beforeAutospacing="1" w:after="100" w:afterAutospacing="1"/>
      </w:pPr>
      <w:r w:rsidRPr="00FE4EB1">
        <w:t>El estudio investigó cómo afecta la anestesia a los patrones de actividad a gran escala en la corteza. En particular, las neuronas piramidales de la capa 5, que tienen importantes funciones de salida e integración, mostraron una fuerte sincronización global bajo anestesia. La pérdida de conciencia no parece aquí un apagado total, sino una pérdida del procesamiento diferenciado de la información debido a una sincronización excesiva.</w:t>
      </w:r>
    </w:p>
    <w:p w14:paraId="798B221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9A8C8C4" w14:textId="77777777" w:rsidR="00FE4EB1" w:rsidRPr="00FE4EB1" w:rsidRDefault="00FE4EB1" w:rsidP="00FE4EB1">
      <w:pPr>
        <w:spacing w:before="100" w:beforeAutospacing="1" w:after="100" w:afterAutospacing="1"/>
      </w:pPr>
      <w:r w:rsidRPr="00FE4EB1">
        <w:t>Investigación experimental del cerebro en redes corticales.</w:t>
      </w:r>
    </w:p>
    <w:p w14:paraId="0B2AE86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0821E7FF" w14:textId="77777777" w:rsidR="00FE4EB1" w:rsidRPr="00FE4EB1" w:rsidRDefault="00FE4EB1" w:rsidP="00FE4EB1">
      <w:pPr>
        <w:spacing w:before="100" w:beforeAutospacing="1" w:after="100" w:afterAutospacing="1"/>
      </w:pPr>
      <w:r w:rsidRPr="00FE4EB1">
        <w:t>Medición de la actividad neuronal a gran escala bajo anestesia general.</w:t>
      </w:r>
    </w:p>
    <w:p w14:paraId="17CDE6C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11BECAF" w14:textId="77777777" w:rsidR="00FE4EB1" w:rsidRPr="00FE4EB1" w:rsidRDefault="00FE4EB1" w:rsidP="00FE4EB1">
      <w:pPr>
        <w:spacing w:before="100" w:beforeAutospacing="1" w:after="100" w:afterAutospacing="1"/>
      </w:pPr>
      <w:r w:rsidRPr="00FE4EB1">
        <w:t>Bajo anestesia, determinadas poblaciones neuronales se sincronizan en exceso. Esto provoca la pérdida de estados de red diferenciados y flexibles.</w:t>
      </w:r>
    </w:p>
    <w:p w14:paraId="3753E7D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28F1FD05" w14:textId="77777777" w:rsidR="00FE4EB1" w:rsidRPr="00FE4EB1" w:rsidRDefault="00FE4EB1" w:rsidP="00FE4EB1">
      <w:pPr>
        <w:spacing w:before="100" w:beforeAutospacing="1" w:after="100" w:afterAutospacing="1"/>
      </w:pPr>
      <w:r w:rsidRPr="00FE4EB1">
        <w:t>Esto respalda la tesis de la conciencia, ya que, al parecer, la conciencia no es ni puro orden ni pura actividad. Se necesita un equilibrio entre integración y diferenciación. La autorreflexión no surge de la sincronización, sino de una pluralidad estructurada capaz de compararse a sí misma.</w:t>
      </w:r>
    </w:p>
    <w:p w14:paraId="66848174" w14:textId="77777777" w:rsidR="00FE4EB1" w:rsidRPr="00FE4EB1" w:rsidRDefault="005E33CE" w:rsidP="00FE4EB1">
      <w:r w:rsidRPr="005E33CE">
        <w:rPr>
          <w:noProof/>
          <w14:ligatures w14:val="standardContextual"/>
        </w:rPr>
        <w:pict w14:anchorId="7BA1B324">
          <v:rect id="_x0000_i1065" alt="" style="width:451.3pt;height:.05pt;mso-width-percent:0;mso-height-percent:0;mso-width-percent:0;mso-height-percent:0" o:hralign="center" o:hrstd="t" o:hr="t" fillcolor="#a0a0a0" stroked="f"/>
        </w:pict>
      </w:r>
    </w:p>
    <w:p w14:paraId="04673AC7"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4. Luppi et al. 2025</w:t>
      </w:r>
    </w:p>
    <w:p w14:paraId="07468C89" w14:textId="77777777" w:rsidR="00FE4EB1" w:rsidRPr="00FE4EB1" w:rsidRDefault="00FE4EB1" w:rsidP="00FE4EB1">
      <w:pPr>
        <w:spacing w:before="100" w:beforeAutospacing="1" w:after="100" w:afterAutospacing="1"/>
      </w:pPr>
      <w:r w:rsidRPr="00FE4EB1">
        <w:rPr>
          <w:b/>
          <w:bCs/>
        </w:rPr>
        <w:t>Luppi, A. I., Golkowski, D., Ranft, A., et al.</w:t>
      </w:r>
      <w:r w:rsidRPr="00FE4EB1">
        <w:br/>
      </w:r>
      <w:r w:rsidRPr="00FE4EB1">
        <w:rPr>
          <w:b/>
          <w:bCs/>
        </w:rPr>
        <w:t>La anestesia general reduce la singularidad de la conectividad funcional cerebral entre individuos y especies.</w:t>
      </w:r>
      <w:r w:rsidRPr="00FE4EB1">
        <w:br/>
      </w:r>
      <w:r w:rsidRPr="00FE4EB1">
        <w:rPr>
          <w:i/>
          <w:iCs/>
        </w:rPr>
        <w:t>Nature Human Behaviour</w:t>
      </w:r>
      <w:r w:rsidRPr="00FE4EB1">
        <w:rPr>
          <w:b/>
          <w:bCs/>
        </w:rPr>
        <w:t xml:space="preserve"> 9</w:t>
      </w:r>
      <w:r w:rsidRPr="00FE4EB1">
        <w:t>, 987–1004 (2025).</w:t>
      </w:r>
      <w:r w:rsidRPr="00FE4EB1">
        <w:br/>
        <w:t>DOI:</w:t>
      </w:r>
      <w:r w:rsidRPr="00FE4EB1">
        <w:rPr>
          <w:b/>
          <w:bCs/>
        </w:rPr>
        <w:t xml:space="preserve"> 10.1038/s41562-025-02121-9</w:t>
      </w:r>
      <w:r w:rsidRPr="00FE4EB1">
        <w:t xml:space="preserve">. </w:t>
      </w:r>
    </w:p>
    <w:p w14:paraId="388A05A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2071BF4" w14:textId="77777777" w:rsidR="00FE4EB1" w:rsidRPr="00FE4EB1" w:rsidRDefault="00FE4EB1" w:rsidP="00FE4EB1">
      <w:pPr>
        <w:spacing w:before="100" w:beforeAutospacing="1" w:after="100" w:afterAutospacing="1"/>
      </w:pPr>
      <w:r w:rsidRPr="00FE4EB1">
        <w:t>Luppi y sus colegas investigaron si la anestesia no solo reduce la conciencia, sino también la singularidad individual de la conectividad funcional del cerebro. Con datos de resonancia magnética funcional (fMRI) obtenidos bajo sevoflurano y propofol, se demostró que los cerebros bajo anestesia se vuelven menos similares a sí mismos y menos distinguibles entre sí.</w:t>
      </w:r>
    </w:p>
    <w:p w14:paraId="05C81C0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8E8482E" w14:textId="77777777" w:rsidR="00FE4EB1" w:rsidRPr="00FE4EB1" w:rsidRDefault="00FE4EB1" w:rsidP="00FE4EB1">
      <w:pPr>
        <w:spacing w:before="100" w:beforeAutospacing="1" w:after="100" w:afterAutospacing="1"/>
      </w:pPr>
      <w:r w:rsidRPr="00FE4EB1">
        <w:t>Neurociencia humana, estudios de RMf bajo anestesia; además, perspectiva comparativa más allá de las fronteras entre especies.</w:t>
      </w:r>
    </w:p>
    <w:p w14:paraId="3225EE6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74385350" w14:textId="77777777" w:rsidR="00FE4EB1" w:rsidRPr="00FE4EB1" w:rsidRDefault="00FE4EB1" w:rsidP="00FE4EB1">
      <w:pPr>
        <w:spacing w:before="100" w:beforeAutospacing="1" w:after="100" w:afterAutospacing="1"/>
      </w:pPr>
      <w:r w:rsidRPr="00FE4EB1">
        <w:t>Análisis de la conectividad funcional en el cerebro bajo diferentes estados de anestesia.</w:t>
      </w:r>
    </w:p>
    <w:p w14:paraId="2FE1191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98CC9A4" w14:textId="77777777" w:rsidR="00FE4EB1" w:rsidRPr="00FE4EB1" w:rsidRDefault="00FE4EB1" w:rsidP="00FE4EB1">
      <w:pPr>
        <w:spacing w:before="100" w:beforeAutospacing="1" w:after="100" w:afterAutospacing="1"/>
      </w:pPr>
      <w:r w:rsidRPr="00FE4EB1">
        <w:t>Bajo anestesia, el cerebro pierde parte de su firma funcional individual. La estructura de interconexión se vuelve menos única y menos autosimilar.</w:t>
      </w:r>
    </w:p>
    <w:p w14:paraId="5920988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528962B7" w14:textId="77777777" w:rsidR="00FE4EB1" w:rsidRPr="00FE4EB1" w:rsidRDefault="00FE4EB1" w:rsidP="00FE4EB1">
      <w:pPr>
        <w:spacing w:before="100" w:beforeAutospacing="1" w:after="100" w:afterAutospacing="1"/>
      </w:pPr>
      <w:r w:rsidRPr="00FE4EB1">
        <w:t xml:space="preserve">Este estudio es especialmente importante para la </w:t>
      </w:r>
      <w:r w:rsidRPr="00FE4EB1">
        <w:rPr>
          <w:b/>
          <w:bCs/>
        </w:rPr>
        <w:t>tesis de la autorreflex</w:t>
      </w:r>
      <w:r w:rsidRPr="00FE4EB1">
        <w:t>ión. Cuando la conciencia disminuye, también disminuye la autosimilaridad individual del cerebro. Esto respalda la hipótesis de que la conciencia está relacionada con una estructura propia estable y recursiva. El sistema consciente no solo es activo, sino que posee una autoorganización reconocible.</w:t>
      </w:r>
    </w:p>
    <w:p w14:paraId="7B9CEC3B" w14:textId="77777777" w:rsidR="00FE4EB1" w:rsidRPr="00FE4EB1" w:rsidRDefault="005E33CE" w:rsidP="00FE4EB1">
      <w:r w:rsidRPr="005E33CE">
        <w:rPr>
          <w:noProof/>
          <w14:ligatures w14:val="standardContextual"/>
        </w:rPr>
        <w:pict w14:anchorId="61E1F50D">
          <v:rect id="_x0000_i1064" alt="" style="width:451.3pt;height:.05pt;mso-width-percent:0;mso-height-percent:0;mso-width-percent:0;mso-height-percent:0" o:hralign="center" o:hrstd="t" o:hr="t" fillcolor="#a0a0a0" stroked="f"/>
        </w:pict>
      </w:r>
    </w:p>
    <w:p w14:paraId="4E1F86E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5. Mashour et al. 2020</w:t>
      </w:r>
    </w:p>
    <w:p w14:paraId="2A86FBF3" w14:textId="77777777" w:rsidR="00FE4EB1" w:rsidRPr="00FE4EB1" w:rsidRDefault="00FE4EB1" w:rsidP="00FE4EB1">
      <w:pPr>
        <w:spacing w:before="100" w:beforeAutospacing="1" w:after="100" w:afterAutospacing="1"/>
      </w:pPr>
      <w:r w:rsidRPr="00FE4EB1">
        <w:rPr>
          <w:b/>
          <w:bCs/>
        </w:rPr>
        <w:t>Mashour, G. A., Roelfsema, P., Changeux, J.-P. y Dehaene, S.</w:t>
      </w:r>
      <w:r w:rsidRPr="00FE4EB1">
        <w:br/>
      </w:r>
      <w:r w:rsidRPr="00FE4EB1">
        <w:rPr>
          <w:b/>
          <w:bCs/>
        </w:rPr>
        <w:t>El procesamiento consciente y la hipótesis del espacio de trabajo neuronal global.</w:t>
      </w:r>
      <w:r w:rsidRPr="00FE4EB1">
        <w:br/>
      </w:r>
      <w:r w:rsidRPr="00FE4EB1">
        <w:rPr>
          <w:i/>
          <w:iCs/>
        </w:rPr>
        <w:t>Neuron</w:t>
      </w:r>
      <w:r w:rsidRPr="00FE4EB1">
        <w:rPr>
          <w:b/>
          <w:bCs/>
        </w:rPr>
        <w:t xml:space="preserve"> 105</w:t>
      </w:r>
      <w:r w:rsidRPr="00FE4EB1">
        <w:t>(5), 776–798 (2020).</w:t>
      </w:r>
      <w:r w:rsidRPr="00FE4EB1">
        <w:br/>
        <w:t>DOI:</w:t>
      </w:r>
      <w:r w:rsidRPr="00FE4EB1">
        <w:rPr>
          <w:b/>
          <w:bCs/>
        </w:rPr>
        <w:t xml:space="preserve"> 10.1016/j.neuron.2020.01.026</w:t>
      </w:r>
      <w:r w:rsidRPr="00FE4EB1">
        <w:t xml:space="preserve">. </w:t>
      </w:r>
    </w:p>
    <w:p w14:paraId="177C5D5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9149D35" w14:textId="77777777" w:rsidR="00FE4EB1" w:rsidRPr="00FE4EB1" w:rsidRDefault="00FE4EB1" w:rsidP="00FE4EB1">
      <w:pPr>
        <w:spacing w:before="100" w:beforeAutospacing="1" w:after="100" w:afterAutospacing="1"/>
      </w:pPr>
      <w:r w:rsidRPr="00FE4EB1">
        <w:t>Este artículo de revisión resume la teoría del espacio de trabajo neuronal global. Según esta teoría, la información se vuelve consciente cuando, mediante un procesamiento recurrente, se refuerza, se estabiliza y se hace disponible de forma global para muchos sistemas cerebrales especializados. La conciencia no es, por tanto, un lugar aislado, sino un estado de accesibilidad global.</w:t>
      </w:r>
    </w:p>
    <w:p w14:paraId="46DFB73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0F85C02F" w14:textId="77777777" w:rsidR="00FE4EB1" w:rsidRPr="00FE4EB1" w:rsidRDefault="00FE4EB1" w:rsidP="00FE4EB1">
      <w:pPr>
        <w:spacing w:before="100" w:beforeAutospacing="1" w:after="100" w:afterAutospacing="1"/>
      </w:pPr>
      <w:r w:rsidRPr="00FE4EB1">
        <w:t>Investigación teórica y experimental sobre la conciencia, basada en la neurociencia humana, experimentos de percepción e imágenes cerebrales.</w:t>
      </w:r>
    </w:p>
    <w:p w14:paraId="192A8BD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10428202" w14:textId="77777777" w:rsidR="00FE4EB1" w:rsidRPr="00FE4EB1" w:rsidRDefault="00FE4EB1" w:rsidP="00FE4EB1">
      <w:pPr>
        <w:spacing w:before="100" w:beforeAutospacing="1" w:after="100" w:afterAutospacing="1"/>
      </w:pPr>
      <w:r w:rsidRPr="00FE4EB1">
        <w:t>Análisis de numerosos estudios sobre la percepción consciente, la atención, la capacidad de relatar y la integración neuronal global.</w:t>
      </w:r>
    </w:p>
    <w:p w14:paraId="6282393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8DA503F" w14:textId="77777777" w:rsidR="00FE4EB1" w:rsidRPr="00FE4EB1" w:rsidRDefault="00FE4EB1" w:rsidP="00FE4EB1">
      <w:pPr>
        <w:spacing w:before="100" w:beforeAutospacing="1" w:after="100" w:afterAutospacing="1"/>
      </w:pPr>
      <w:r w:rsidRPr="00FE4EB1">
        <w:t>El procesamiento consciente se produce cuando la información no permanece localizada, sino que se estabiliza mediante bucles recurrentes y se hace disponible a nivel global.</w:t>
      </w:r>
    </w:p>
    <w:p w14:paraId="2A45432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3E2CEBFB" w14:textId="77777777" w:rsidR="00FE4EB1" w:rsidRPr="00FE4EB1" w:rsidRDefault="00FE4EB1" w:rsidP="00FE4EB1">
      <w:pPr>
        <w:spacing w:before="100" w:beforeAutospacing="1" w:after="100" w:afterAutospacing="1"/>
      </w:pPr>
      <w:r w:rsidRPr="00FE4EB1">
        <w:t xml:space="preserve">El trabajo respalda la tesis de que la conciencia requiere </w:t>
      </w:r>
      <w:r w:rsidRPr="00FE4EB1">
        <w:rPr>
          <w:b/>
          <w:bCs/>
        </w:rPr>
        <w:t>la disponibilidad recursiva de la información</w:t>
      </w:r>
      <w:r w:rsidRPr="00FE4EB1">
        <w:t>. Un estímulo no se vuelve consciente porque se produce, sino porque se integra en un sistema global de identidad y acción. Esto conecta estrechamente con la idea de la conciencia como comparación de información y elección de posición.</w:t>
      </w:r>
    </w:p>
    <w:p w14:paraId="5C65CF5A" w14:textId="77777777" w:rsidR="00FE4EB1" w:rsidRPr="00FE4EB1" w:rsidRDefault="005E33CE" w:rsidP="00FE4EB1">
      <w:r w:rsidRPr="005E33CE">
        <w:rPr>
          <w:noProof/>
          <w14:ligatures w14:val="standardContextual"/>
        </w:rPr>
        <w:pict w14:anchorId="156E4999">
          <v:rect id="_x0000_i1063" alt="" style="width:451.3pt;height:.05pt;mso-width-percent:0;mso-height-percent:0;mso-width-percent:0;mso-height-percent:0" o:hralign="center" o:hrstd="t" o:hr="t" fillcolor="#a0a0a0" stroked="f"/>
        </w:pict>
      </w:r>
    </w:p>
    <w:p w14:paraId="48D0A15C"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6. Koch et al. 2016</w:t>
      </w:r>
    </w:p>
    <w:p w14:paraId="06CB3552" w14:textId="77777777" w:rsidR="00FE4EB1" w:rsidRPr="00FE4EB1" w:rsidRDefault="00FE4EB1" w:rsidP="00FE4EB1">
      <w:pPr>
        <w:spacing w:before="100" w:beforeAutospacing="1" w:after="100" w:afterAutospacing="1"/>
      </w:pPr>
      <w:r w:rsidRPr="00FE4EB1">
        <w:rPr>
          <w:b/>
          <w:bCs/>
        </w:rPr>
        <w:t>Koch, C., Massimini, M., Boly, M. y Tononi, G.</w:t>
      </w:r>
      <w:r w:rsidRPr="00FE4EB1">
        <w:br/>
      </w:r>
      <w:r w:rsidRPr="00FE4EB1">
        <w:rPr>
          <w:b/>
          <w:bCs/>
        </w:rPr>
        <w:t>Correlatos neuronales de la conciencia: avances y problemas.</w:t>
      </w:r>
      <w:r w:rsidRPr="00FE4EB1">
        <w:br/>
      </w:r>
      <w:r w:rsidRPr="00FE4EB1">
        <w:rPr>
          <w:i/>
          <w:iCs/>
        </w:rPr>
        <w:t>Nature Reviews Neuroscience</w:t>
      </w:r>
      <w:r w:rsidRPr="00FE4EB1">
        <w:rPr>
          <w:b/>
          <w:bCs/>
        </w:rPr>
        <w:t xml:space="preserve"> 17</w:t>
      </w:r>
      <w:r w:rsidRPr="00FE4EB1">
        <w:t>, 307–321 (2016).</w:t>
      </w:r>
      <w:r w:rsidRPr="00FE4EB1">
        <w:br/>
        <w:t>DOI:</w:t>
      </w:r>
      <w:r w:rsidRPr="00FE4EB1">
        <w:rPr>
          <w:b/>
          <w:bCs/>
        </w:rPr>
        <w:t xml:space="preserve"> 10.1038/nrn.2016.22</w:t>
      </w:r>
      <w:r w:rsidRPr="00FE4EB1">
        <w:t xml:space="preserve">. </w:t>
      </w:r>
    </w:p>
    <w:p w14:paraId="3CC937A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0E6993C2" w14:textId="77777777" w:rsidR="00FE4EB1" w:rsidRPr="00FE4EB1" w:rsidRDefault="00FE4EB1" w:rsidP="00FE4EB1">
      <w:pPr>
        <w:spacing w:before="100" w:beforeAutospacing="1" w:after="100" w:afterAutospacing="1"/>
      </w:pPr>
      <w:r w:rsidRPr="00FE4EB1">
        <w:t>Koch, Massimini, Boly y Tononi analizan el estado actual de la investigación sobre los correlatos neuronales de la conciencia. La cuestión central es qué mecanismos neuronales mínimos son suficientes para generar un determinado contenido consciente. Los autores abordan, entre otros temas, las redes corticales posteriores, la complejidad, la integración y los límites de las explicaciones fronto-parietales.</w:t>
      </w:r>
    </w:p>
    <w:p w14:paraId="03563DE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E910116" w14:textId="77777777" w:rsidR="00FE4EB1" w:rsidRPr="00FE4EB1" w:rsidRDefault="00FE4EB1" w:rsidP="00FE4EB1">
      <w:pPr>
        <w:spacing w:before="100" w:beforeAutospacing="1" w:after="100" w:afterAutospacing="1"/>
      </w:pPr>
      <w:r w:rsidRPr="00FE4EB1">
        <w:t>Revista internacional dedicada a la investigación sobre la conciencia.</w:t>
      </w:r>
    </w:p>
    <w:p w14:paraId="3BE377B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0758A31" w14:textId="77777777" w:rsidR="00FE4EB1" w:rsidRPr="00FE4EB1" w:rsidRDefault="00FE4EB1" w:rsidP="00FE4EB1">
      <w:pPr>
        <w:spacing w:before="100" w:beforeAutospacing="1" w:after="100" w:afterAutospacing="1"/>
      </w:pPr>
      <w:r w:rsidRPr="00FE4EB1">
        <w:t>Análisis de estudios experimentales fundamentales sobre la percepción, los contenidos de la conciencia, las lesiones cerebrales, la anestesia y la estimulación cerebral.</w:t>
      </w:r>
    </w:p>
    <w:p w14:paraId="58434F4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2945D3C1" w14:textId="77777777" w:rsidR="00FE4EB1" w:rsidRPr="00FE4EB1" w:rsidRDefault="00FE4EB1" w:rsidP="00FE4EB1">
      <w:pPr>
        <w:spacing w:before="100" w:beforeAutospacing="1" w:after="100" w:afterAutospacing="1"/>
      </w:pPr>
      <w:r w:rsidRPr="00FE4EB1">
        <w:t>La conciencia no puede equipararse simplemente con la atención general, el relato o la actividad. Son decisivos los mecanismos de red específicos que transportan los contenidos conscientes.</w:t>
      </w:r>
    </w:p>
    <w:p w14:paraId="76D94EF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9B7D20C" w14:textId="77777777" w:rsidR="00FE4EB1" w:rsidRPr="00FE4EB1" w:rsidRDefault="00FE4EB1" w:rsidP="00FE4EB1">
      <w:pPr>
        <w:spacing w:before="100" w:beforeAutospacing="1" w:after="100" w:afterAutospacing="1"/>
      </w:pPr>
      <w:r w:rsidRPr="00FE4EB1">
        <w:t xml:space="preserve">El estudio respalda la tesis, ya que describe la conciencia como </w:t>
      </w:r>
      <w:r w:rsidRPr="00FE4EB1">
        <w:rPr>
          <w:b/>
          <w:bCs/>
        </w:rPr>
        <w:t>un logro organizativo específico</w:t>
      </w:r>
      <w:r w:rsidRPr="00FE4EB1">
        <w:t>. Para la autorreflexión, esto significa que la conciencia no es meramente un producto, sino una estructura organizada internamente que conecta contenidos para formar una perspectiva subjetiva.</w:t>
      </w:r>
    </w:p>
    <w:p w14:paraId="6C01C82F" w14:textId="77777777" w:rsidR="00FE4EB1" w:rsidRPr="00FE4EB1" w:rsidRDefault="005E33CE" w:rsidP="00FE4EB1">
      <w:r w:rsidRPr="005E33CE">
        <w:rPr>
          <w:noProof/>
          <w14:ligatures w14:val="standardContextual"/>
        </w:rPr>
        <w:pict w14:anchorId="6B7957F4">
          <v:rect id="_x0000_i1062" alt="" style="width:451.3pt;height:.05pt;mso-width-percent:0;mso-height-percent:0;mso-width-percent:0;mso-height-percent:0" o:hralign="center" o:hrstd="t" o:hr="t" fillcolor="#a0a0a0" stroked="f"/>
        </w:pict>
      </w:r>
    </w:p>
    <w:p w14:paraId="1B69AB43"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7. Seth y Bayne 2022</w:t>
      </w:r>
    </w:p>
    <w:p w14:paraId="3FDBEA4E" w14:textId="77777777" w:rsidR="00FE4EB1" w:rsidRPr="00FE4EB1" w:rsidRDefault="00FE4EB1" w:rsidP="00FE4EB1">
      <w:pPr>
        <w:spacing w:before="100" w:beforeAutospacing="1" w:after="100" w:afterAutospacing="1"/>
      </w:pPr>
      <w:r w:rsidRPr="00FE4EB1">
        <w:rPr>
          <w:b/>
          <w:bCs/>
        </w:rPr>
        <w:t>Seth, A. K. y Bayne, T.</w:t>
      </w:r>
      <w:r w:rsidRPr="00FE4EB1">
        <w:br/>
      </w:r>
      <w:r w:rsidRPr="00FE4EB1">
        <w:rPr>
          <w:b/>
          <w:bCs/>
        </w:rPr>
        <w:t>Teorías de la conciencia.</w:t>
      </w:r>
      <w:r w:rsidRPr="00FE4EB1">
        <w:br/>
      </w:r>
      <w:r w:rsidRPr="00FE4EB1">
        <w:rPr>
          <w:i/>
          <w:iCs/>
        </w:rPr>
        <w:t>Nature Reviews Neuroscience</w:t>
      </w:r>
      <w:r w:rsidRPr="00FE4EB1">
        <w:rPr>
          <w:b/>
          <w:bCs/>
        </w:rPr>
        <w:t xml:space="preserve"> 23</w:t>
      </w:r>
      <w:r w:rsidRPr="00FE4EB1">
        <w:t>, 439–452 (2022).</w:t>
      </w:r>
      <w:r w:rsidRPr="00FE4EB1">
        <w:br/>
        <w:t>DOI:</w:t>
      </w:r>
      <w:r w:rsidRPr="00FE4EB1">
        <w:rPr>
          <w:b/>
          <w:bCs/>
        </w:rPr>
        <w:t xml:space="preserve"> 10.1038/s41583-022-00587-4</w:t>
      </w:r>
      <w:r w:rsidRPr="00FE4EB1">
        <w:t xml:space="preserve">. </w:t>
      </w:r>
    </w:p>
    <w:p w14:paraId="72B8785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9ECAE4B" w14:textId="77777777" w:rsidR="00FE4EB1" w:rsidRPr="00FE4EB1" w:rsidRDefault="00FE4EB1" w:rsidP="00FE4EB1">
      <w:pPr>
        <w:spacing w:before="100" w:beforeAutospacing="1" w:after="100" w:afterAutospacing="1"/>
      </w:pPr>
      <w:r w:rsidRPr="00FE4EB1">
        <w:t>Seth y Bayne comparan las principales teorías de la conciencia: teorías de orden superior, espacio de trabajo global, procesamiento predictivo/de reentrada y teoría de la información integrada. El trabajo muestra que la investigación moderna sobre la conciencia entiende cada vez más la conciencia como una combinación de integración, modelo interno, predicción, retroalimentación y disponibilidad de información.</w:t>
      </w:r>
    </w:p>
    <w:p w14:paraId="77E7384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C65FA9D" w14:textId="77777777" w:rsidR="00FE4EB1" w:rsidRPr="00FE4EB1" w:rsidRDefault="00FE4EB1" w:rsidP="00FE4EB1">
      <w:pPr>
        <w:spacing w:before="100" w:beforeAutospacing="1" w:after="100" w:afterAutospacing="1"/>
      </w:pPr>
      <w:r w:rsidRPr="00FE4EB1">
        <w:t>Trabajo de revisión teórica en la investigación moderna sobre la conciencia.</w:t>
      </w:r>
    </w:p>
    <w:p w14:paraId="6F4C538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E2DD4BC" w14:textId="77777777" w:rsidR="00FE4EB1" w:rsidRPr="00FE4EB1" w:rsidRDefault="00FE4EB1" w:rsidP="00FE4EB1">
      <w:pPr>
        <w:spacing w:before="100" w:beforeAutospacing="1" w:after="100" w:afterAutospacing="1"/>
      </w:pPr>
      <w:r w:rsidRPr="00FE4EB1">
        <w:t>Comparación sistemática de los principales modelos teóricos.</w:t>
      </w:r>
    </w:p>
    <w:p w14:paraId="1F47170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054B1C26" w14:textId="77777777" w:rsidR="00FE4EB1" w:rsidRPr="00FE4EB1" w:rsidRDefault="00FE4EB1" w:rsidP="00FE4EB1">
      <w:pPr>
        <w:spacing w:before="100" w:beforeAutospacing="1" w:after="100" w:afterAutospacing="1"/>
      </w:pPr>
      <w:r w:rsidRPr="00FE4EB1">
        <w:t>Hasta la fecha, ningún modelo individual explica todos los aspectos de la conciencia. Sin embargo, los enfoques más sólidos comparten elementos centrales: integración, recurrencia, autorreferencia, predicción y coordinación global.</w:t>
      </w:r>
    </w:p>
    <w:p w14:paraId="2D837E8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289AA929" w14:textId="77777777" w:rsidR="00FE4EB1" w:rsidRPr="00FE4EB1" w:rsidRDefault="00FE4EB1" w:rsidP="00FE4EB1">
      <w:pPr>
        <w:spacing w:before="100" w:beforeAutospacing="1" w:after="100" w:afterAutospacing="1"/>
      </w:pPr>
      <w:r w:rsidRPr="00FE4EB1">
        <w:t xml:space="preserve">Este trabajo respalda la tesis de la conciencia como </w:t>
      </w:r>
      <w:r w:rsidRPr="00FE4EB1">
        <w:rPr>
          <w:b/>
          <w:bCs/>
        </w:rPr>
        <w:t>modelo puente</w:t>
      </w:r>
      <w:r w:rsidRPr="00FE4EB1">
        <w:t>. La hipótesis puede conectar varios elementos teóricos establecidos: la integración de la IIT, la disponibilidad global de las teorías del espacio de trabajo, la predicción del procesamiento predictivo y el modelo de sí mismo de los enfoques de orden superior.</w:t>
      </w:r>
    </w:p>
    <w:p w14:paraId="50585DBD" w14:textId="77777777" w:rsidR="00FE4EB1" w:rsidRPr="00FE4EB1" w:rsidRDefault="005E33CE" w:rsidP="00FE4EB1">
      <w:r w:rsidRPr="005E33CE">
        <w:rPr>
          <w:noProof/>
          <w14:ligatures w14:val="standardContextual"/>
        </w:rPr>
        <w:pict w14:anchorId="310AA5E3">
          <v:rect id="_x0000_i1061" alt="" style="width:451.3pt;height:.05pt;mso-width-percent:0;mso-height-percent:0;mso-width-percent:0;mso-height-percent:0" o:hralign="center" o:hrstd="t" o:hr="t" fillcolor="#a0a0a0" stroked="f"/>
        </w:pict>
      </w:r>
    </w:p>
    <w:p w14:paraId="6910FF50"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8. Dehaene y Changeux 2011</w:t>
      </w:r>
    </w:p>
    <w:p w14:paraId="4C1F903B" w14:textId="77777777" w:rsidR="00FE4EB1" w:rsidRPr="00FE4EB1" w:rsidRDefault="00FE4EB1" w:rsidP="00FE4EB1">
      <w:pPr>
        <w:spacing w:before="100" w:beforeAutospacing="1" w:after="100" w:afterAutospacing="1"/>
      </w:pPr>
      <w:r w:rsidRPr="00FE4EB1">
        <w:rPr>
          <w:b/>
          <w:bCs/>
        </w:rPr>
        <w:t>Dehaene, S. y Changeux, J.-P.</w:t>
      </w:r>
      <w:r w:rsidRPr="00FE4EB1">
        <w:br/>
      </w:r>
      <w:r w:rsidRPr="00FE4EB1">
        <w:rPr>
          <w:b/>
          <w:bCs/>
        </w:rPr>
        <w:t>Enfoques experimentales y teóricos del procesamiento consciente.</w:t>
      </w:r>
      <w:r w:rsidRPr="00FE4EB1">
        <w:br/>
      </w:r>
      <w:r w:rsidRPr="00FE4EB1">
        <w:rPr>
          <w:i/>
          <w:iCs/>
        </w:rPr>
        <w:t>Neuron</w:t>
      </w:r>
      <w:r w:rsidRPr="00FE4EB1">
        <w:rPr>
          <w:b/>
          <w:bCs/>
        </w:rPr>
        <w:t xml:space="preserve"> 70</w:t>
      </w:r>
      <w:r w:rsidRPr="00FE4EB1">
        <w:t>(2), 200–227 (2011).</w:t>
      </w:r>
      <w:r w:rsidRPr="00FE4EB1">
        <w:br/>
        <w:t>DOI:</w:t>
      </w:r>
      <w:r w:rsidRPr="00FE4EB1">
        <w:rPr>
          <w:b/>
          <w:bCs/>
        </w:rPr>
        <w:t xml:space="preserve"> 10.1016/j.neuron.2011.03.018</w:t>
      </w:r>
      <w:r w:rsidRPr="00FE4EB1">
        <w:t xml:space="preserve">. </w:t>
      </w:r>
    </w:p>
    <w:p w14:paraId="71ECFE0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BDB11AA" w14:textId="77777777" w:rsidR="00FE4EB1" w:rsidRPr="00FE4EB1" w:rsidRDefault="00FE4EB1" w:rsidP="00FE4EB1">
      <w:pPr>
        <w:spacing w:before="100" w:beforeAutospacing="1" w:after="100" w:afterAutospacing="1"/>
      </w:pPr>
      <w:r w:rsidRPr="00FE4EB1">
        <w:t>Dehaene y Changeux investigan cómo la información pasa del procesamiento inconsciente al consciente. El trabajo describe que un estímulo externo o interno se vuelve consciente cuando supera un umbral y obtiene acceso global para diferentes sistemas cerebrales. La conciencia aparece como una transición del procesamiento local de señales a la disponibilidad de información estabilizada a nivel global.</w:t>
      </w:r>
    </w:p>
    <w:p w14:paraId="0E41719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FB0591E" w14:textId="77777777" w:rsidR="00FE4EB1" w:rsidRPr="00FE4EB1" w:rsidRDefault="00FE4EB1" w:rsidP="00FE4EB1">
      <w:pPr>
        <w:spacing w:before="100" w:beforeAutospacing="1" w:after="100" w:afterAutospacing="1"/>
      </w:pPr>
      <w:r w:rsidRPr="00FE4EB1">
        <w:t>Revisión en neurociencia cognitiva y teoría de la conciencia.</w:t>
      </w:r>
    </w:p>
    <w:p w14:paraId="2B57BFD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60689E1C" w14:textId="77777777" w:rsidR="00FE4EB1" w:rsidRPr="00FE4EB1" w:rsidRDefault="00FE4EB1" w:rsidP="00FE4EB1">
      <w:pPr>
        <w:spacing w:before="100" w:beforeAutospacing="1" w:after="100" w:afterAutospacing="1"/>
      </w:pPr>
      <w:r w:rsidRPr="00FE4EB1">
        <w:t>Integración de experimentos de percepción, enmascaramiento, atención, EEG/fMRI y modelización teórica.</w:t>
      </w:r>
    </w:p>
    <w:p w14:paraId="288678A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49D08340" w14:textId="77777777" w:rsidR="00FE4EB1" w:rsidRPr="00FE4EB1" w:rsidRDefault="00FE4EB1" w:rsidP="00FE4EB1">
      <w:pPr>
        <w:spacing w:before="100" w:beforeAutospacing="1" w:after="100" w:afterAutospacing="1"/>
      </w:pPr>
      <w:r w:rsidRPr="00FE4EB1">
        <w:t>La conciencia surge de la accesibilidad global, el procesamiento recurrente y la activación neuronal coordinada.</w:t>
      </w:r>
    </w:p>
    <w:p w14:paraId="5F48187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BE0AFB4" w14:textId="77777777" w:rsidR="00FE4EB1" w:rsidRPr="00FE4EB1" w:rsidRDefault="00FE4EB1" w:rsidP="00FE4EB1">
      <w:pPr>
        <w:spacing w:before="100" w:beforeAutospacing="1" w:after="100" w:afterAutospacing="1"/>
      </w:pPr>
      <w:r w:rsidRPr="00FE4EB1">
        <w:t>El trabajo respalda la tesis de que la información solo se vuelve consciente cuando se integra en un espacio de comparación más amplio. Para la autorreflexión, esto significa que un sistema no solo debe recibir información, sino también hacerla disponible internamente, evaluarla y conectarla con otros estados.</w:t>
      </w:r>
    </w:p>
    <w:p w14:paraId="25C177FD" w14:textId="77777777" w:rsidR="00FE4EB1" w:rsidRPr="00FE4EB1" w:rsidRDefault="005E33CE" w:rsidP="00FE4EB1">
      <w:r w:rsidRPr="005E33CE">
        <w:rPr>
          <w:noProof/>
          <w14:ligatures w14:val="standardContextual"/>
        </w:rPr>
        <w:pict w14:anchorId="72A4F563">
          <v:rect id="_x0000_i1060" alt="" style="width:451.3pt;height:.05pt;mso-width-percent:0;mso-height-percent:0;mso-width-percent:0;mso-height-percent:0" o:hralign="center" o:hrstd="t" o:hr="t" fillcolor="#a0a0a0" stroked="f"/>
        </w:pict>
      </w:r>
    </w:p>
    <w:p w14:paraId="0A24F87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9. Tononi 2004</w:t>
      </w:r>
    </w:p>
    <w:p w14:paraId="475C6849" w14:textId="77777777" w:rsidR="00FE4EB1" w:rsidRPr="00FE4EB1" w:rsidRDefault="00FE4EB1" w:rsidP="00FE4EB1">
      <w:pPr>
        <w:spacing w:before="100" w:beforeAutospacing="1" w:after="100" w:afterAutospacing="1"/>
      </w:pPr>
      <w:r w:rsidRPr="00FE4EB1">
        <w:rPr>
          <w:b/>
          <w:bCs/>
        </w:rPr>
        <w:t>Tononi, G.</w:t>
      </w:r>
      <w:r w:rsidRPr="00FE4EB1">
        <w:br/>
      </w:r>
      <w:r w:rsidRPr="00FE4EB1">
        <w:rPr>
          <w:b/>
          <w:bCs/>
        </w:rPr>
        <w:t>Una teoría de la integración de la información sobre la conciencia.</w:t>
      </w:r>
      <w:r w:rsidRPr="00FE4EB1">
        <w:br/>
      </w:r>
      <w:r w:rsidRPr="00FE4EB1">
        <w:rPr>
          <w:i/>
          <w:iCs/>
        </w:rPr>
        <w:t>BMC Neuroscience</w:t>
      </w:r>
      <w:r w:rsidRPr="00FE4EB1">
        <w:rPr>
          <w:b/>
          <w:bCs/>
        </w:rPr>
        <w:t xml:space="preserve"> 5</w:t>
      </w:r>
      <w:r w:rsidRPr="00FE4EB1">
        <w:t>, 42 (2004).</w:t>
      </w:r>
      <w:r w:rsidRPr="00FE4EB1">
        <w:br/>
        <w:t>DOI:</w:t>
      </w:r>
      <w:r w:rsidRPr="00FE4EB1">
        <w:rPr>
          <w:b/>
          <w:bCs/>
        </w:rPr>
        <w:t xml:space="preserve"> 10.1186/1471-2202-5-42</w:t>
      </w:r>
      <w:r w:rsidRPr="00FE4EB1">
        <w:t>.</w:t>
      </w:r>
    </w:p>
    <w:p w14:paraId="3F1992C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321E451" w14:textId="77777777" w:rsidR="00FE4EB1" w:rsidRPr="00FE4EB1" w:rsidRDefault="00FE4EB1" w:rsidP="00FE4EB1">
      <w:pPr>
        <w:spacing w:before="100" w:beforeAutospacing="1" w:after="100" w:afterAutospacing="1"/>
      </w:pPr>
      <w:r w:rsidRPr="00FE4EB1">
        <w:t>Tononi formula una versión temprana de la Teoría de la Información Integrada. La idea básica es que la conciencia depende de la capacidad de un sistema para integrar información. Un sistema consciente no solo posee muchos estados individuales, sino una unidad que es más que la suma de sus partes.</w:t>
      </w:r>
    </w:p>
    <w:p w14:paraId="5640DE7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1A2D89E" w14:textId="77777777" w:rsidR="00FE4EB1" w:rsidRPr="00FE4EB1" w:rsidRDefault="00FE4EB1" w:rsidP="00FE4EB1">
      <w:pPr>
        <w:spacing w:before="100" w:beforeAutospacing="1" w:after="100" w:afterAutospacing="1"/>
      </w:pPr>
      <w:r w:rsidRPr="00FE4EB1">
        <w:t>Neurociencia teórica e investigación matemática sobre la conciencia.</w:t>
      </w:r>
    </w:p>
    <w:p w14:paraId="2F5CDC0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1871959E" w14:textId="77777777" w:rsidR="00FE4EB1" w:rsidRPr="00FE4EB1" w:rsidRDefault="00FE4EB1" w:rsidP="00FE4EB1">
      <w:pPr>
        <w:spacing w:before="100" w:beforeAutospacing="1" w:after="100" w:afterAutospacing="1"/>
      </w:pPr>
      <w:r w:rsidRPr="00FE4EB1">
        <w:t>Formalización de la conciencia como medida de la información integrada.</w:t>
      </w:r>
    </w:p>
    <w:p w14:paraId="5885942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791A07E" w14:textId="77777777" w:rsidR="00FE4EB1" w:rsidRPr="00FE4EB1" w:rsidRDefault="00FE4EB1" w:rsidP="00FE4EB1">
      <w:pPr>
        <w:spacing w:before="100" w:beforeAutospacing="1" w:after="100" w:afterAutospacing="1"/>
      </w:pPr>
      <w:r w:rsidRPr="00FE4EB1">
        <w:t>La conciencia se modela como una propiedad gradual de los sistemas causales integrados.</w:t>
      </w:r>
    </w:p>
    <w:p w14:paraId="48C6D31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E9C3674" w14:textId="77777777" w:rsidR="00FE4EB1" w:rsidRPr="00FE4EB1" w:rsidRDefault="00FE4EB1" w:rsidP="00FE4EB1">
      <w:pPr>
        <w:spacing w:before="100" w:beforeAutospacing="1" w:after="100" w:afterAutospacing="1"/>
      </w:pPr>
      <w:r w:rsidRPr="00FE4EB1">
        <w:t>Este trabajo constituye un pilar fundamental de la idea de que la conciencia no surge de señales aisladas, sino de un orden de información integrada. La tesis de la conciencia de la GIT lo complementa así: la integración por sí sola no basta; debe estar vinculada a la memoria, los límites del yo, la lógica de conservación y la elección de posición.</w:t>
      </w:r>
    </w:p>
    <w:p w14:paraId="19E1BC9C" w14:textId="77777777" w:rsidR="00FE4EB1" w:rsidRPr="00FE4EB1" w:rsidRDefault="005E33CE" w:rsidP="00FE4EB1">
      <w:r w:rsidRPr="005E33CE">
        <w:rPr>
          <w:noProof/>
          <w14:ligatures w14:val="standardContextual"/>
        </w:rPr>
        <w:pict w14:anchorId="1C1B8819">
          <v:rect id="_x0000_i1059" alt="" style="width:451.3pt;height:.05pt;mso-width-percent:0;mso-height-percent:0;mso-width-percent:0;mso-height-percent:0" o:hralign="center" o:hrstd="t" o:hr="t" fillcolor="#a0a0a0" stroked="f"/>
        </w:pict>
      </w:r>
    </w:p>
    <w:p w14:paraId="040D768E"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10. Mediano et al. 2021/2025</w:t>
      </w:r>
    </w:p>
    <w:p w14:paraId="1389DCD0" w14:textId="77777777" w:rsidR="00FE4EB1" w:rsidRPr="00FE4EB1" w:rsidRDefault="00FE4EB1" w:rsidP="00FE4EB1">
      <w:pPr>
        <w:spacing w:before="100" w:beforeAutospacing="1" w:after="100" w:afterAutospacing="1"/>
      </w:pPr>
      <w:r w:rsidRPr="00FE4EB1">
        <w:rPr>
          <w:b/>
          <w:bCs/>
        </w:rPr>
        <w:t>Mediano, P. A. M., Rosas, F. E., Luppi, A. I., et al.</w:t>
      </w:r>
      <w:r w:rsidRPr="00FE4EB1">
        <w:br/>
      </w:r>
      <w:r w:rsidRPr="00FE4EB1">
        <w:rPr>
          <w:b/>
          <w:bCs/>
        </w:rPr>
        <w:t>Hacia una taxonomía ampliada/unificada de la dinámica de la información mediante la descomposición de la información integrada.</w:t>
      </w:r>
      <w:r w:rsidRPr="00FE4EB1">
        <w:br/>
        <w:t>Preimpresión 2021; posteriormente desarrollada como trabajo de PNAS 2025.</w:t>
      </w:r>
      <w:r w:rsidRPr="00FE4EB1">
        <w:br/>
        <w:t>DOI del preprint:</w:t>
      </w:r>
      <w:r w:rsidRPr="00FE4EB1">
        <w:rPr>
          <w:b/>
          <w:bCs/>
        </w:rPr>
        <w:t xml:space="preserve"> 10.48550/arXiv.2109.13186</w:t>
      </w:r>
      <w:r w:rsidRPr="00FE4EB1">
        <w:t>.</w:t>
      </w:r>
      <w:r w:rsidRPr="00FE4EB1">
        <w:br/>
        <w:t>DOI del artículo de PNAS:</w:t>
      </w:r>
      <w:r w:rsidRPr="00FE4EB1">
        <w:rPr>
          <w:b/>
          <w:bCs/>
        </w:rPr>
        <w:t xml:space="preserve"> 10.1073/pnas.2423297122</w:t>
      </w:r>
      <w:r w:rsidRPr="00FE4EB1">
        <w:t xml:space="preserve">. </w:t>
      </w:r>
    </w:p>
    <w:p w14:paraId="2AE8C60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3F0178F8" w14:textId="77777777" w:rsidR="00FE4EB1" w:rsidRPr="00FE4EB1" w:rsidRDefault="00FE4EB1" w:rsidP="00FE4EB1">
      <w:pPr>
        <w:spacing w:before="100" w:beforeAutospacing="1" w:after="100" w:afterAutospacing="1"/>
      </w:pPr>
      <w:r w:rsidRPr="00FE4EB1">
        <w:t>Mediano y sus colegas desarrollan, con la Descomposición de Información Integrada, un marco matemático para desglosar con mayor precisión las dinámicas de la información en sistemas complejos. Para ello, no solo se tienen en cuenta las cantidades de información, sino también diversas formas de procesamiento colectivo de la información: redundancia, sinergia, transferencia, integración y dinámicas emergentes.</w:t>
      </w:r>
    </w:p>
    <w:p w14:paraId="368AA30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F9E0535" w14:textId="77777777" w:rsidR="00FE4EB1" w:rsidRPr="00FE4EB1" w:rsidRDefault="00FE4EB1" w:rsidP="00FE4EB1">
      <w:pPr>
        <w:spacing w:before="100" w:beforeAutospacing="1" w:after="100" w:afterAutospacing="1"/>
      </w:pPr>
      <w:r w:rsidRPr="00FE4EB1">
        <w:t>Investigación sobre la complejidad, dinámica de la información, neurociencia teórica y análisis de sistemas multivariantes.</w:t>
      </w:r>
    </w:p>
    <w:p w14:paraId="6C3ABA2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403C288" w14:textId="77777777" w:rsidR="00FE4EB1" w:rsidRPr="00FE4EB1" w:rsidRDefault="00FE4EB1" w:rsidP="00FE4EB1">
      <w:pPr>
        <w:spacing w:before="100" w:beforeAutospacing="1" w:after="100" w:afterAutospacing="1"/>
      </w:pPr>
      <w:r w:rsidRPr="00FE4EB1">
        <w:t>Modelización matemática y aplicación a sistemas multivariantes complejos.</w:t>
      </w:r>
    </w:p>
    <w:p w14:paraId="3F4AB1F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2F998940" w14:textId="77777777" w:rsidR="00FE4EB1" w:rsidRPr="00FE4EB1" w:rsidRDefault="00FE4EB1" w:rsidP="00FE4EB1">
      <w:pPr>
        <w:spacing w:before="100" w:beforeAutospacing="1" w:after="100" w:afterAutospacing="1"/>
      </w:pPr>
      <w:r w:rsidRPr="00FE4EB1">
        <w:t>Los sistemas complejos presentan formas de información que no pueden reducirse a sus partes individuales. Existen modos de información colectivos que solo surgen a nivel del sistema.</w:t>
      </w:r>
    </w:p>
    <w:p w14:paraId="30332B2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360B34E9" w14:textId="77777777" w:rsidR="00FE4EB1" w:rsidRPr="00FE4EB1" w:rsidRDefault="00FE4EB1" w:rsidP="00FE4EB1">
      <w:pPr>
        <w:spacing w:before="100" w:beforeAutospacing="1" w:after="100" w:afterAutospacing="1"/>
      </w:pPr>
      <w:r w:rsidRPr="00FE4EB1">
        <w:t>Este trabajo respalda la tesis de la conciencia especialmente a nivel metodológico. Si se entiende la conciencia como una sincronización recursiva de la información, se necesitan precisamente este tipo de herramientas para medir cómo se organiza la información entre las partes, el todo, el pasado y el futuro. Para la autorreflexión, esto significa que un sistema solo puede sincronizar sus propios estados si desarrolla dinámicas de información de nivel superior que vayan más allá de la simple transmisión de señales.</w:t>
      </w:r>
    </w:p>
    <w:p w14:paraId="66F99BE5" w14:textId="77777777" w:rsidR="00FE4EB1" w:rsidRPr="00FE4EB1" w:rsidRDefault="005E33CE" w:rsidP="00FE4EB1">
      <w:r w:rsidRPr="005E33CE">
        <w:rPr>
          <w:noProof/>
          <w14:ligatures w14:val="standardContextual"/>
        </w:rPr>
        <w:pict w14:anchorId="4C72FD77">
          <v:rect id="_x0000_i1058" alt="" style="width:451.3pt;height:.05pt;mso-width-percent:0;mso-height-percent:0;mso-width-percent:0;mso-height-percent:0" o:hralign="center" o:hrstd="t" o:hr="t" fillcolor="#a0a0a0" stroked="f"/>
        </w:pict>
      </w:r>
    </w:p>
    <w:p w14:paraId="10DE8473" w14:textId="1248EC47" w:rsidR="00FE4EB1" w:rsidRPr="00FE4EB1" w:rsidRDefault="00FE4EB1" w:rsidP="00FE4EB1">
      <w:pPr>
        <w:spacing w:before="100" w:beforeAutospacing="1" w:after="100" w:afterAutospacing="1"/>
        <w:outlineLvl w:val="1"/>
        <w:rPr>
          <w:b/>
          <w:bCs/>
          <w:sz w:val="36"/>
          <w:szCs w:val="36"/>
        </w:rPr>
      </w:pPr>
      <w:r w:rsidRPr="00FE4EB1">
        <w:rPr>
          <w:b/>
          <w:bCs/>
          <w:sz w:val="36"/>
          <w:szCs w:val="36"/>
        </w:rPr>
        <w:t xml:space="preserve">Resultado provisional </w:t>
      </w:r>
    </w:p>
    <w:p w14:paraId="438BE49A" w14:textId="77777777" w:rsidR="00FE4EB1" w:rsidRPr="00FE4EB1" w:rsidRDefault="00FE4EB1" w:rsidP="00FE4EB1">
      <w:pPr>
        <w:spacing w:before="100" w:beforeAutospacing="1" w:after="100" w:afterAutospacing="1"/>
      </w:pPr>
      <w:r w:rsidRPr="00FE4EB1">
        <w:t>Estos primeros 10 estudios respaldan en conjunto cuatro pilares fundamentales de la tesis de la conciencia:</w:t>
      </w:r>
    </w:p>
    <w:p w14:paraId="68CDC3F5" w14:textId="77777777" w:rsidR="00FE4EB1" w:rsidRPr="00FE4EB1" w:rsidRDefault="00FE4EB1" w:rsidP="00FE4EB1">
      <w:pPr>
        <w:numPr>
          <w:ilvl w:val="0"/>
          <w:numId w:val="20"/>
        </w:numPr>
        <w:spacing w:before="100" w:beforeAutospacing="1" w:after="100" w:afterAutospacing="1"/>
      </w:pPr>
      <w:r w:rsidRPr="00FE4EB1">
        <w:rPr>
          <w:b/>
          <w:bCs/>
        </w:rPr>
        <w:t xml:space="preserve">La conciencia requiere un procesamiento de la información integrado y diferenciado. </w:t>
      </w:r>
    </w:p>
    <w:p w14:paraId="38E369F1" w14:textId="77777777" w:rsidR="00FE4EB1" w:rsidRPr="00FE4EB1" w:rsidRDefault="00FE4EB1" w:rsidP="00FE4EB1">
      <w:pPr>
        <w:numPr>
          <w:ilvl w:val="0"/>
          <w:numId w:val="20"/>
        </w:numPr>
        <w:spacing w:before="100" w:beforeAutospacing="1" w:after="100" w:afterAutospacing="1"/>
      </w:pPr>
      <w:r w:rsidRPr="00FE4EB1">
        <w:rPr>
          <w:b/>
          <w:bCs/>
        </w:rPr>
        <w:t xml:space="preserve">La pérdida de conciencia no es simplemente una disminución de la actividad, sino una pérdida de acoplamiento recursivo. </w:t>
      </w:r>
    </w:p>
    <w:p w14:paraId="07641786" w14:textId="77777777" w:rsidR="00FE4EB1" w:rsidRPr="00FE4EB1" w:rsidRDefault="00FE4EB1" w:rsidP="00FE4EB1">
      <w:pPr>
        <w:numPr>
          <w:ilvl w:val="0"/>
          <w:numId w:val="20"/>
        </w:numPr>
        <w:spacing w:before="100" w:beforeAutospacing="1" w:after="100" w:afterAutospacing="1"/>
      </w:pPr>
      <w:r w:rsidRPr="00FE4EB1">
        <w:rPr>
          <w:b/>
          <w:bCs/>
        </w:rPr>
        <w:t xml:space="preserve">La autorreflexión está relacionada con una organización de red estable, individual y autosimilar. </w:t>
      </w:r>
    </w:p>
    <w:p w14:paraId="06FE2456" w14:textId="77777777" w:rsidR="00FE4EB1" w:rsidRDefault="00FE4EB1" w:rsidP="00FE4EB1">
      <w:pPr>
        <w:numPr>
          <w:ilvl w:val="0"/>
          <w:numId w:val="20"/>
        </w:numPr>
        <w:spacing w:before="100" w:beforeAutospacing="1" w:after="100" w:afterAutospacing="1"/>
      </w:pPr>
      <w:r w:rsidRPr="00FE4EB1">
        <w:rPr>
          <w:b/>
          <w:bCs/>
        </w:rPr>
        <w:t xml:space="preserve">Los métodos de medición modernos pueden registrar empíricamente la integración de la información, la complejidad y la dinámica recursiva. </w:t>
      </w:r>
    </w:p>
    <w:p w14:paraId="2F1FC87F" w14:textId="03203E2E" w:rsidR="00FE4EB1" w:rsidRPr="00FE4EB1" w:rsidRDefault="00FE4EB1" w:rsidP="00FE4EB1">
      <w:pPr>
        <w:spacing w:before="100" w:beforeAutospacing="1" w:after="100" w:afterAutospacing="1"/>
        <w:ind w:left="720"/>
      </w:pPr>
      <w:r w:rsidRPr="00FE4EB1">
        <w:br/>
        <w:t>Estos estudios no demuestran directamente la tesis de la conciencia, pero proporcionan una sólida base empírica y teórica para investigar la conciencia como una comparación recursiva de información en un sistema autosostenible y autorreferencial.</w:t>
      </w:r>
    </w:p>
    <w:p w14:paraId="021CFCAD" w14:textId="77777777" w:rsidR="00FE4EB1" w:rsidRDefault="00FE4EB1" w:rsidP="00FE4EB1">
      <w:pPr>
        <w:spacing w:before="100" w:beforeAutospacing="1" w:after="100" w:afterAutospacing="1"/>
        <w:outlineLvl w:val="0"/>
      </w:pPr>
    </w:p>
    <w:p w14:paraId="45592D37" w14:textId="77777777" w:rsidR="00FE4EB1" w:rsidRDefault="00FE4EB1" w:rsidP="00FE4EB1">
      <w:pPr>
        <w:spacing w:before="100" w:beforeAutospacing="1" w:after="100" w:afterAutospacing="1"/>
        <w:outlineLvl w:val="0"/>
      </w:pPr>
    </w:p>
    <w:p w14:paraId="719F2163" w14:textId="77777777" w:rsidR="00FE4EB1" w:rsidRDefault="00FE4EB1" w:rsidP="00FE4EB1">
      <w:pPr>
        <w:spacing w:before="100" w:beforeAutospacing="1" w:after="100" w:afterAutospacing="1"/>
        <w:outlineLvl w:val="0"/>
      </w:pPr>
    </w:p>
    <w:p w14:paraId="6025095A" w14:textId="09287F0F"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Estudios 11-20 </w:t>
      </w:r>
    </w:p>
    <w:p w14:paraId="07E4B0AB"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Base empírica de la tesis de la conciencia de la autorreflexión</w:t>
      </w:r>
    </w:p>
    <w:p w14:paraId="6B5A43F8" w14:textId="77777777" w:rsidR="00FE4EB1" w:rsidRPr="00FE4EB1" w:rsidRDefault="00FE4EB1" w:rsidP="00FE4EB1">
      <w:pPr>
        <w:spacing w:before="100" w:beforeAutospacing="1" w:after="100" w:afterAutospacing="1"/>
      </w:pPr>
      <w:r w:rsidRPr="00FE4EB1">
        <w:rPr>
          <w:b/>
          <w:bCs/>
        </w:rPr>
        <w:t xml:space="preserve">Tesis: </w:t>
      </w:r>
      <w:r w:rsidRPr="00FE4EB1">
        <w:t xml:space="preserve">La conciencia se entiende aquí como una comparación recursiva de información: un sistema integra nueva información, la compara con la memoria, se modela a sí mismo, evalúa la relevancia y adapta el comportamiento. Los siguientes estudios respaldan especialmente los ámbitos de </w:t>
      </w:r>
      <w:r w:rsidRPr="00FE4EB1">
        <w:rPr>
          <w:b/>
          <w:bCs/>
        </w:rPr>
        <w:t>la predicción, el modelo de sí mismo, la memoria, la metacognición y la autoorganización activa</w:t>
      </w:r>
      <w:r w:rsidRPr="00FE4EB1">
        <w:t>.</w:t>
      </w:r>
    </w:p>
    <w:p w14:paraId="00EE759D" w14:textId="77777777" w:rsidR="00FE4EB1" w:rsidRPr="00FE4EB1" w:rsidRDefault="005E33CE" w:rsidP="00FE4EB1">
      <w:r w:rsidRPr="005E33CE">
        <w:rPr>
          <w:noProof/>
          <w14:ligatures w14:val="standardContextual"/>
        </w:rPr>
        <w:pict w14:anchorId="4F93ECCD">
          <v:rect id="_x0000_i1057" alt="" style="width:451.3pt;height:.05pt;mso-width-percent:0;mso-height-percent:0;mso-width-percent:0;mso-height-percent:0" o:hralign="center" o:hrstd="t" o:hr="t" fillcolor="#a0a0a0" stroked="f"/>
        </w:pict>
      </w:r>
    </w:p>
    <w:p w14:paraId="5722A688"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11. Friston 2010</w:t>
      </w:r>
    </w:p>
    <w:p w14:paraId="675B8679" w14:textId="77777777" w:rsidR="00FE4EB1" w:rsidRPr="00FE4EB1" w:rsidRDefault="00FE4EB1" w:rsidP="00FE4EB1">
      <w:pPr>
        <w:spacing w:before="100" w:beforeAutospacing="1" w:after="100" w:afterAutospacing="1"/>
      </w:pPr>
      <w:r w:rsidRPr="00FE4EB1">
        <w:rPr>
          <w:b/>
          <w:bCs/>
        </w:rPr>
        <w:t>Friston, K.</w:t>
      </w:r>
      <w:r w:rsidRPr="00FE4EB1">
        <w:br/>
      </w:r>
      <w:r w:rsidRPr="00FE4EB1">
        <w:rPr>
          <w:b/>
          <w:bCs/>
        </w:rPr>
        <w:t>El principio de la energía libre: ¿una teoría unificada del cerebro?</w:t>
      </w:r>
      <w:r w:rsidRPr="00FE4EB1">
        <w:br/>
      </w:r>
      <w:r w:rsidRPr="00FE4EB1">
        <w:rPr>
          <w:i/>
          <w:iCs/>
        </w:rPr>
        <w:t>Nature Reviews Neuroscience</w:t>
      </w:r>
      <w:r w:rsidRPr="00FE4EB1">
        <w:rPr>
          <w:b/>
          <w:bCs/>
        </w:rPr>
        <w:t xml:space="preserve"> 11</w:t>
      </w:r>
      <w:r w:rsidRPr="00FE4EB1">
        <w:t>, 127–138 (2010).</w:t>
      </w:r>
      <w:r w:rsidRPr="00FE4EB1">
        <w:br/>
        <w:t>DOI:</w:t>
      </w:r>
      <w:r w:rsidRPr="00FE4EB1">
        <w:rPr>
          <w:b/>
          <w:bCs/>
        </w:rPr>
        <w:t xml:space="preserve"> 10.1038/nrn2787</w:t>
      </w:r>
    </w:p>
    <w:p w14:paraId="3D42B7C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43925099" w14:textId="77777777" w:rsidR="00FE4EB1" w:rsidRPr="00FE4EB1" w:rsidRDefault="00FE4EB1" w:rsidP="00FE4EB1">
      <w:pPr>
        <w:spacing w:before="100" w:beforeAutospacing="1" w:after="100" w:afterAutospacing="1"/>
      </w:pPr>
      <w:r w:rsidRPr="00FE4EB1">
        <w:t>Friston propone, con el principio de la energía libre, un modelo general según el cual los sistemas biológicos mantienen su orden interno minimizando la sorpresa. La percepción, el aprendizaje y la acción se entienden como una comparación continua entre las expectativas y la información que llega.</w:t>
      </w:r>
    </w:p>
    <w:p w14:paraId="5F2AD39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09048281" w14:textId="77777777" w:rsidR="00FE4EB1" w:rsidRPr="00FE4EB1" w:rsidRDefault="00FE4EB1" w:rsidP="00FE4EB1">
      <w:pPr>
        <w:spacing w:before="100" w:beforeAutospacing="1" w:after="100" w:afterAutospacing="1"/>
      </w:pPr>
      <w:r w:rsidRPr="00FE4EB1">
        <w:t>Neurociencia teórica relacionada con la percepción, el aprendizaje y la autoorganización biológica.</w:t>
      </w:r>
    </w:p>
    <w:p w14:paraId="0D0F544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01FD65F" w14:textId="77777777" w:rsidR="00FE4EB1" w:rsidRPr="00FE4EB1" w:rsidRDefault="00FE4EB1" w:rsidP="00FE4EB1">
      <w:pPr>
        <w:spacing w:before="100" w:beforeAutospacing="1" w:after="100" w:afterAutospacing="1"/>
      </w:pPr>
      <w:r w:rsidRPr="00FE4EB1">
        <w:t>Modelo matemático marco que combina la inferencia bayesiana, la dinámica neuronal y la acción.</w:t>
      </w:r>
    </w:p>
    <w:p w14:paraId="006FBA0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9415FC2" w14:textId="77777777" w:rsidR="00FE4EB1" w:rsidRPr="00FE4EB1" w:rsidRDefault="00FE4EB1" w:rsidP="00FE4EB1">
      <w:pPr>
        <w:spacing w:before="100" w:beforeAutospacing="1" w:after="100" w:afterAutospacing="1"/>
      </w:pPr>
      <w:r w:rsidRPr="00FE4EB1">
        <w:t>El cerebro se presenta como un órgano predictivo: crea continuamente modelos del mundo y los corrige a partir de nueva información.</w:t>
      </w:r>
    </w:p>
    <w:p w14:paraId="3C0389E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ECEC5A6" w14:textId="77777777" w:rsidR="00FE4EB1" w:rsidRPr="00FE4EB1" w:rsidRDefault="00FE4EB1" w:rsidP="00FE4EB1">
      <w:pPr>
        <w:spacing w:before="100" w:beforeAutospacing="1" w:after="100" w:afterAutospacing="1"/>
      </w:pPr>
      <w:r w:rsidRPr="00FE4EB1">
        <w:t xml:space="preserve">Este trabajo respalda directamente la idea de la conciencia como </w:t>
      </w:r>
      <w:r w:rsidRPr="00FE4EB1">
        <w:rPr>
          <w:b/>
          <w:bCs/>
        </w:rPr>
        <w:t>sincronización de la información</w:t>
      </w:r>
      <w:r w:rsidRPr="00FE4EB1">
        <w:t>. Un sistema solo se mantiene estable si se remodela constantemente a sí mismo y a su entorno. La autorreflexión es aquí la capacidad interna de corregir los propios errores y estados.</w:t>
      </w:r>
    </w:p>
    <w:p w14:paraId="0D8163E0" w14:textId="77777777" w:rsidR="00FE4EB1" w:rsidRPr="00FE4EB1" w:rsidRDefault="005E33CE" w:rsidP="00FE4EB1">
      <w:r w:rsidRPr="005E33CE">
        <w:rPr>
          <w:noProof/>
          <w14:ligatures w14:val="standardContextual"/>
        </w:rPr>
        <w:pict w14:anchorId="4238E9A6">
          <v:rect id="_x0000_i1056" alt="" style="width:451.3pt;height:.05pt;mso-width-percent:0;mso-height-percent:0;mso-width-percent:0;mso-height-percent:0" o:hralign="center" o:hrstd="t" o:hr="t" fillcolor="#a0a0a0" stroked="f"/>
        </w:pict>
      </w:r>
    </w:p>
    <w:p w14:paraId="37E13183"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12. Parr, Pezzulo y Friston 2022</w:t>
      </w:r>
    </w:p>
    <w:p w14:paraId="55353DB7" w14:textId="77777777" w:rsidR="00FE4EB1" w:rsidRPr="00FE4EB1" w:rsidRDefault="00FE4EB1" w:rsidP="00FE4EB1">
      <w:pPr>
        <w:spacing w:before="100" w:beforeAutospacing="1" w:after="100" w:afterAutospacing="1"/>
      </w:pPr>
      <w:r w:rsidRPr="00FE4EB1">
        <w:rPr>
          <w:b/>
          <w:bCs/>
        </w:rPr>
        <w:t>Parr, T., Pezzulo, G. y Friston, K.</w:t>
      </w:r>
      <w:r w:rsidRPr="00FE4EB1">
        <w:br/>
      </w:r>
      <w:r w:rsidRPr="00FE4EB1">
        <w:rPr>
          <w:b/>
          <w:bCs/>
        </w:rPr>
        <w:t>Active Inference: El principio de la energía libre en la mente, el cerebro y el comportamiento.</w:t>
      </w:r>
      <w:r w:rsidRPr="00FE4EB1">
        <w:br/>
        <w:t>MIT Press (2022).</w:t>
      </w:r>
    </w:p>
    <w:p w14:paraId="768D682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9E07AE1" w14:textId="77777777" w:rsidR="00FE4EB1" w:rsidRPr="00FE4EB1" w:rsidRDefault="00FE4EB1" w:rsidP="00FE4EB1">
      <w:pPr>
        <w:spacing w:before="100" w:beforeAutospacing="1" w:after="100" w:afterAutospacing="1"/>
      </w:pPr>
      <w:r w:rsidRPr="00FE4EB1">
        <w:t>El libro amplía la teoría de Friston de forma práctica a la percepción, la motivación, la toma de decisiones, las emociones y la interacción social. Los organismos no actúan de forma pasiva, sino que modifican activamente su entorno para permitir mejores predicciones.</w:t>
      </w:r>
    </w:p>
    <w:p w14:paraId="23D6C8C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01E064BE" w14:textId="77777777" w:rsidR="00FE4EB1" w:rsidRPr="00FE4EB1" w:rsidRDefault="00FE4EB1" w:rsidP="00FE4EB1">
      <w:pPr>
        <w:spacing w:before="100" w:beforeAutospacing="1" w:after="100" w:afterAutospacing="1"/>
      </w:pPr>
      <w:r w:rsidRPr="00FE4EB1">
        <w:t>Ciencias cognitivas interdisciplinarias, psicología, IA y neurociencia.</w:t>
      </w:r>
    </w:p>
    <w:p w14:paraId="18856B3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16F24E7" w14:textId="77777777" w:rsidR="00FE4EB1" w:rsidRPr="00FE4EB1" w:rsidRDefault="00FE4EB1" w:rsidP="00FE4EB1">
      <w:pPr>
        <w:spacing w:before="100" w:beforeAutospacing="1" w:after="100" w:afterAutospacing="1"/>
      </w:pPr>
      <w:r w:rsidRPr="00FE4EB1">
        <w:t>Síntesis de modelos teóricos, experimentos e investigación del comportamiento.</w:t>
      </w:r>
    </w:p>
    <w:p w14:paraId="2FE78F6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1763CCF" w14:textId="77777777" w:rsidR="00FE4EB1" w:rsidRPr="00FE4EB1" w:rsidRDefault="00FE4EB1" w:rsidP="00FE4EB1">
      <w:pPr>
        <w:spacing w:before="100" w:beforeAutospacing="1" w:after="100" w:afterAutospacing="1"/>
      </w:pPr>
      <w:r w:rsidRPr="00FE4EB1">
        <w:t>La cognición no es un reflejo del mundo, sino un proceso activo de modelización, verificación y acción.</w:t>
      </w:r>
    </w:p>
    <w:p w14:paraId="1007C6D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1563E054" w14:textId="77777777" w:rsidR="00FE4EB1" w:rsidRPr="00FE4EB1" w:rsidRDefault="00FE4EB1" w:rsidP="00FE4EB1">
      <w:pPr>
        <w:spacing w:before="100" w:beforeAutospacing="1" w:after="100" w:afterAutospacing="1"/>
      </w:pPr>
      <w:r w:rsidRPr="00FE4EB1">
        <w:t xml:space="preserve">La conciencia se presenta como </w:t>
      </w:r>
      <w:r w:rsidRPr="00FE4EB1">
        <w:rPr>
          <w:b/>
          <w:bCs/>
        </w:rPr>
        <w:t>una elección recursiva de posición</w:t>
      </w:r>
      <w:r w:rsidRPr="00FE4EB1">
        <w:t>: el sistema elige constantemente nuevos estados para mantener la coherencia interna. Esto concuerda con la tesis de que la conciencia no solo percibe, sino que se orienta.</w:t>
      </w:r>
    </w:p>
    <w:p w14:paraId="33A1AF2A" w14:textId="77777777" w:rsidR="00FE4EB1" w:rsidRPr="00FE4EB1" w:rsidRDefault="005E33CE" w:rsidP="00FE4EB1">
      <w:r w:rsidRPr="005E33CE">
        <w:rPr>
          <w:noProof/>
          <w14:ligatures w14:val="standardContextual"/>
        </w:rPr>
        <w:pict w14:anchorId="697C8EA5">
          <v:rect id="_x0000_i1055" alt="" style="width:451.3pt;height:.05pt;mso-width-percent:0;mso-height-percent:0;mso-width-percent:0;mso-height-percent:0" o:hralign="center" o:hrstd="t" o:hr="t" fillcolor="#a0a0a0" stroked="f"/>
        </w:pict>
      </w:r>
    </w:p>
    <w:p w14:paraId="5CC99E0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13 de Safron de 2020</w:t>
      </w:r>
    </w:p>
    <w:p w14:paraId="3DC015C2" w14:textId="77777777" w:rsidR="00FE4EB1" w:rsidRPr="00FE4EB1" w:rsidRDefault="00FE4EB1" w:rsidP="00FE4EB1">
      <w:pPr>
        <w:spacing w:before="100" w:beforeAutospacing="1" w:after="100" w:afterAutospacing="1"/>
      </w:pPr>
      <w:r w:rsidRPr="00FE4EB1">
        <w:rPr>
          <w:b/>
          <w:bCs/>
        </w:rPr>
        <w:t>Safron, A.</w:t>
      </w:r>
      <w:r w:rsidRPr="00FE4EB1">
        <w:br/>
      </w:r>
      <w:r w:rsidRPr="00FE4EB1">
        <w:rPr>
          <w:b/>
          <w:bCs/>
        </w:rPr>
        <w:t>Teoría del modelado integrado del mundo.</w:t>
      </w:r>
      <w:r w:rsidRPr="00FE4EB1">
        <w:br/>
      </w:r>
      <w:r w:rsidRPr="00FE4EB1">
        <w:rPr>
          <w:i/>
          <w:iCs/>
        </w:rPr>
        <w:t>Frontiers in Artificial Intelligence</w:t>
      </w:r>
      <w:r w:rsidRPr="00FE4EB1">
        <w:rPr>
          <w:b/>
          <w:bCs/>
        </w:rPr>
        <w:t xml:space="preserve"> 3</w:t>
      </w:r>
      <w:r w:rsidRPr="00FE4EB1">
        <w:t>, 30 (2020).</w:t>
      </w:r>
      <w:r w:rsidRPr="00FE4EB1">
        <w:br/>
        <w:t>DOI:</w:t>
      </w:r>
      <w:r w:rsidRPr="00FE4EB1">
        <w:rPr>
          <w:b/>
          <w:bCs/>
        </w:rPr>
        <w:t xml:space="preserve"> 10.3389/frai.2020.00030</w:t>
      </w:r>
    </w:p>
    <w:p w14:paraId="0D0F9B8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ACF5587" w14:textId="77777777" w:rsidR="00FE4EB1" w:rsidRPr="00FE4EB1" w:rsidRDefault="00FE4EB1" w:rsidP="00FE4EB1">
      <w:pPr>
        <w:spacing w:before="100" w:beforeAutospacing="1" w:after="100" w:afterAutospacing="1"/>
      </w:pPr>
      <w:r w:rsidRPr="00FE4EB1">
        <w:t>Safron intenta combinar el espacio de trabajo global, el procesamiento predictivo y la teoría de la información integrada. La conciencia se describe como un modelo del mundo integrado que vincula la percepción, la motivación, la memoria y los estados del yo.</w:t>
      </w:r>
    </w:p>
    <w:p w14:paraId="6F10E5B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648CCB4" w14:textId="77777777" w:rsidR="00FE4EB1" w:rsidRPr="00FE4EB1" w:rsidRDefault="00FE4EB1" w:rsidP="00FE4EB1">
      <w:pPr>
        <w:spacing w:before="100" w:beforeAutospacing="1" w:after="100" w:afterAutospacing="1"/>
      </w:pPr>
      <w:r w:rsidRPr="00FE4EB1">
        <w:t>Investigación teórica sobre la conciencia / IA / Neurociencia.</w:t>
      </w:r>
    </w:p>
    <w:p w14:paraId="61E21CE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A7CED4B" w14:textId="77777777" w:rsidR="00FE4EB1" w:rsidRPr="00FE4EB1" w:rsidRDefault="00FE4EB1" w:rsidP="00FE4EB1">
      <w:pPr>
        <w:spacing w:before="100" w:beforeAutospacing="1" w:after="100" w:afterAutospacing="1"/>
      </w:pPr>
      <w:r w:rsidRPr="00FE4EB1">
        <w:t>Comparación y síntesis de las teorías existentes sobre la conciencia.</w:t>
      </w:r>
    </w:p>
    <w:p w14:paraId="65A8225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7E3B8554" w14:textId="77777777" w:rsidR="00FE4EB1" w:rsidRPr="00FE4EB1" w:rsidRDefault="00FE4EB1" w:rsidP="00FE4EB1">
      <w:pPr>
        <w:spacing w:before="100" w:beforeAutospacing="1" w:after="100" w:afterAutospacing="1"/>
      </w:pPr>
      <w:r w:rsidRPr="00FE4EB1">
        <w:t>Un sistema consciente necesita un modelo coherente del mundo y del yo.</w:t>
      </w:r>
    </w:p>
    <w:p w14:paraId="4C76DA2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69C06ED" w14:textId="77777777" w:rsidR="00FE4EB1" w:rsidRPr="00FE4EB1" w:rsidRDefault="00FE4EB1" w:rsidP="00FE4EB1">
      <w:pPr>
        <w:spacing w:before="100" w:beforeAutospacing="1" w:after="100" w:afterAutospacing="1"/>
      </w:pPr>
      <w:r w:rsidRPr="00FE4EB1">
        <w:t xml:space="preserve">Este trabajo respalda especialmente la idea del </w:t>
      </w:r>
      <w:r w:rsidRPr="00FE4EB1">
        <w:rPr>
          <w:b/>
          <w:bCs/>
        </w:rPr>
        <w:t>modelo del yo</w:t>
      </w:r>
      <w:r w:rsidRPr="00FE4EB1">
        <w:t>. La conciencia no es solo procesamiento de datos, sino la capacidad de organizar la información en relación con un centro propio.</w:t>
      </w:r>
    </w:p>
    <w:p w14:paraId="2AC27622" w14:textId="77777777" w:rsidR="00FE4EB1" w:rsidRPr="00FE4EB1" w:rsidRDefault="005E33CE" w:rsidP="00FE4EB1">
      <w:r w:rsidRPr="005E33CE">
        <w:rPr>
          <w:noProof/>
          <w14:ligatures w14:val="standardContextual"/>
        </w:rPr>
        <w:pict w14:anchorId="6A114E7E">
          <v:rect id="_x0000_i1054" alt="" style="width:451.3pt;height:.05pt;mso-width-percent:0;mso-height-percent:0;mso-width-percent:0;mso-height-percent:0" o:hralign="center" o:hrstd="t" o:hr="t" fillcolor="#a0a0a0" stroked="f"/>
        </w:pict>
      </w:r>
    </w:p>
    <w:p w14:paraId="013ACD7F"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14. Fleming 2024</w:t>
      </w:r>
    </w:p>
    <w:p w14:paraId="47EA3E21" w14:textId="77777777" w:rsidR="00FE4EB1" w:rsidRPr="00FE4EB1" w:rsidRDefault="00FE4EB1" w:rsidP="00FE4EB1">
      <w:pPr>
        <w:spacing w:before="100" w:beforeAutospacing="1" w:after="100" w:afterAutospacing="1"/>
      </w:pPr>
      <w:r w:rsidRPr="00FE4EB1">
        <w:rPr>
          <w:b/>
          <w:bCs/>
        </w:rPr>
        <w:t>Fleming, S. M.</w:t>
      </w:r>
      <w:r w:rsidRPr="00FE4EB1">
        <w:br/>
      </w:r>
      <w:r w:rsidRPr="00FE4EB1">
        <w:rPr>
          <w:b/>
          <w:bCs/>
        </w:rPr>
        <w:t>Metacognición y autoevaluación consciente.</w:t>
      </w:r>
      <w:r w:rsidRPr="00FE4EB1">
        <w:br/>
        <w:t>(Revisión, 2024)</w:t>
      </w:r>
    </w:p>
    <w:p w14:paraId="005E4C4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3CA158B9" w14:textId="77777777" w:rsidR="00FE4EB1" w:rsidRPr="00FE4EB1" w:rsidRDefault="00FE4EB1" w:rsidP="00FE4EB1">
      <w:pPr>
        <w:spacing w:before="100" w:beforeAutospacing="1" w:after="100" w:afterAutospacing="1"/>
      </w:pPr>
      <w:r w:rsidRPr="00FE4EB1">
        <w:t>Fleming analiza la metacognición: la capacidad de reflexionar sobre la propia percepción, las decisiones y los errores. Las personas suelen ser capaces de evaluar el grado de certeza que tienen o si están equivocadas.</w:t>
      </w:r>
    </w:p>
    <w:p w14:paraId="14D580A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Áreas</w:t>
      </w:r>
    </w:p>
    <w:p w14:paraId="5DB49D64" w14:textId="77777777" w:rsidR="00FE4EB1" w:rsidRPr="00FE4EB1" w:rsidRDefault="00FE4EB1" w:rsidP="00FE4EB1">
      <w:pPr>
        <w:spacing w:before="100" w:beforeAutospacing="1" w:after="100" w:afterAutospacing="1"/>
      </w:pPr>
      <w:r w:rsidRPr="00FE4EB1">
        <w:t>Psicología, neurociencia, investigación sobre la toma de decisiones.</w:t>
      </w:r>
    </w:p>
    <w:p w14:paraId="7506FDA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83E31A9" w14:textId="77777777" w:rsidR="00FE4EB1" w:rsidRPr="00FE4EB1" w:rsidRDefault="00FE4EB1" w:rsidP="00FE4EB1">
      <w:pPr>
        <w:spacing w:before="100" w:beforeAutospacing="1" w:after="100" w:afterAutospacing="1"/>
      </w:pPr>
      <w:r w:rsidRPr="00FE4EB1">
        <w:t>Estudios de comportamiento, índices de confianza, correlatos cerebrales de la autoevaluación.</w:t>
      </w:r>
    </w:p>
    <w:p w14:paraId="7503DE3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07091D6" w14:textId="77777777" w:rsidR="00FE4EB1" w:rsidRPr="00FE4EB1" w:rsidRDefault="00FE4EB1" w:rsidP="00FE4EB1">
      <w:pPr>
        <w:spacing w:before="100" w:beforeAutospacing="1" w:after="100" w:afterAutospacing="1"/>
      </w:pPr>
      <w:r w:rsidRPr="00FE4EB1">
        <w:t>La autovaloración es sistemáticamente medible y está vinculada a mecanismos de red específicos.</w:t>
      </w:r>
    </w:p>
    <w:p w14:paraId="69979ED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78B6D2EF" w14:textId="77777777" w:rsidR="00FE4EB1" w:rsidRPr="00FE4EB1" w:rsidRDefault="00FE4EB1" w:rsidP="00FE4EB1">
      <w:pPr>
        <w:spacing w:before="100" w:beforeAutospacing="1" w:after="100" w:afterAutospacing="1"/>
      </w:pPr>
      <w:r w:rsidRPr="00FE4EB1">
        <w:t xml:space="preserve">La metacognición es un ámbito fundamental de </w:t>
      </w:r>
      <w:r w:rsidRPr="00FE4EB1">
        <w:rPr>
          <w:b/>
          <w:bCs/>
        </w:rPr>
        <w:t>la autorreflexión</w:t>
      </w:r>
      <w:r w:rsidRPr="00FE4EB1">
        <w:t>. Un sistema consciente no solo procesa información, sino que también evalúa la calidad de su propio procesamiento.</w:t>
      </w:r>
    </w:p>
    <w:p w14:paraId="18C719AE" w14:textId="77777777" w:rsidR="00FE4EB1" w:rsidRPr="00FE4EB1" w:rsidRDefault="005E33CE" w:rsidP="00FE4EB1">
      <w:r w:rsidRPr="005E33CE">
        <w:rPr>
          <w:noProof/>
          <w14:ligatures w14:val="standardContextual"/>
        </w:rPr>
        <w:pict w14:anchorId="2B62AA11">
          <v:rect id="_x0000_i1053" alt="" style="width:451.3pt;height:.05pt;mso-width-percent:0;mso-height-percent:0;mso-width-percent:0;mso-height-percent:0" o:hralign="center" o:hrstd="t" o:hr="t" fillcolor="#a0a0a0" stroked="f"/>
        </w:pict>
      </w:r>
    </w:p>
    <w:p w14:paraId="2930EF9F"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15. Graziano 2022</w:t>
      </w:r>
    </w:p>
    <w:p w14:paraId="55655E35" w14:textId="77777777" w:rsidR="00FE4EB1" w:rsidRPr="00FE4EB1" w:rsidRDefault="00FE4EB1" w:rsidP="00FE4EB1">
      <w:pPr>
        <w:spacing w:before="100" w:beforeAutospacing="1" w:after="100" w:afterAutospacing="1"/>
      </w:pPr>
      <w:r w:rsidRPr="00FE4EB1">
        <w:rPr>
          <w:b/>
          <w:bCs/>
        </w:rPr>
        <w:t>Graziano, M. S. A.</w:t>
      </w:r>
      <w:r w:rsidRPr="00FE4EB1">
        <w:br/>
      </w:r>
      <w:r w:rsidRPr="00FE4EB1">
        <w:rPr>
          <w:b/>
          <w:bCs/>
        </w:rPr>
        <w:t>La conciencia y la teoría del esquema de atención.</w:t>
      </w:r>
      <w:r w:rsidRPr="00FE4EB1">
        <w:br/>
        <w:t>(Reseña, 2022)</w:t>
      </w:r>
    </w:p>
    <w:p w14:paraId="2CDC00F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0F1E5BFA" w14:textId="77777777" w:rsidR="00FE4EB1" w:rsidRPr="00FE4EB1" w:rsidRDefault="00FE4EB1" w:rsidP="00FE4EB1">
      <w:pPr>
        <w:spacing w:before="100" w:beforeAutospacing="1" w:after="100" w:afterAutospacing="1"/>
      </w:pPr>
      <w:r w:rsidRPr="00FE4EB1">
        <w:t>Graziano sostiene que el cerebro crea un modelo simplificado de su propia atención. Este modelo interno lo experimentamos como conciencia.</w:t>
      </w:r>
    </w:p>
    <w:p w14:paraId="1ABB418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CCE1C0F" w14:textId="77777777" w:rsidR="00FE4EB1" w:rsidRPr="00FE4EB1" w:rsidRDefault="00FE4EB1" w:rsidP="00FE4EB1">
      <w:pPr>
        <w:spacing w:before="100" w:beforeAutospacing="1" w:after="100" w:afterAutospacing="1"/>
      </w:pPr>
      <w:r w:rsidRPr="00FE4EB1">
        <w:t>Neurociencia cognitiva y teoría del modelo del yo.</w:t>
      </w:r>
    </w:p>
    <w:p w14:paraId="2A17258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5073063" w14:textId="77777777" w:rsidR="00FE4EB1" w:rsidRPr="00FE4EB1" w:rsidRDefault="00FE4EB1" w:rsidP="00FE4EB1">
      <w:pPr>
        <w:spacing w:before="100" w:beforeAutospacing="1" w:after="100" w:afterAutospacing="1"/>
      </w:pPr>
      <w:r w:rsidRPr="00FE4EB1">
        <w:t>Integración teórica de estudios experimentales sobre la atención y los autoinformes.</w:t>
      </w:r>
    </w:p>
    <w:p w14:paraId="0FD8345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745C9012" w14:textId="77777777" w:rsidR="00FE4EB1" w:rsidRPr="00FE4EB1" w:rsidRDefault="00FE4EB1" w:rsidP="00FE4EB1">
      <w:pPr>
        <w:spacing w:before="100" w:beforeAutospacing="1" w:after="100" w:afterAutospacing="1"/>
      </w:pPr>
      <w:r w:rsidRPr="00FE4EB1">
        <w:t>La conciencia podría surgir de un modelo interno de los propios procesos mentales.</w:t>
      </w:r>
    </w:p>
    <w:p w14:paraId="1E0FF1A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4B6A241" w14:textId="77777777" w:rsidR="00FE4EB1" w:rsidRPr="00FE4EB1" w:rsidRDefault="00FE4EB1" w:rsidP="00FE4EB1">
      <w:pPr>
        <w:spacing w:before="100" w:beforeAutospacing="1" w:after="100" w:afterAutospacing="1"/>
      </w:pPr>
      <w:r w:rsidRPr="00FE4EB1">
        <w:t xml:space="preserve">Esto respalda directamente la idea de que la conciencia es un </w:t>
      </w:r>
      <w:r w:rsidRPr="00FE4EB1">
        <w:rPr>
          <w:b/>
          <w:bCs/>
        </w:rPr>
        <w:t>modelo de reflexión interna</w:t>
      </w:r>
      <w:r w:rsidRPr="00FE4EB1">
        <w:t>: el sistema se observa a sí mismo en parte.</w:t>
      </w:r>
    </w:p>
    <w:p w14:paraId="4D7B8ADA" w14:textId="77777777" w:rsidR="00FE4EB1" w:rsidRPr="00FE4EB1" w:rsidRDefault="005E33CE" w:rsidP="00FE4EB1">
      <w:r w:rsidRPr="005E33CE">
        <w:rPr>
          <w:noProof/>
          <w14:ligatures w14:val="standardContextual"/>
        </w:rPr>
        <w:pict w14:anchorId="70F25673">
          <v:rect id="_x0000_i1052" alt="" style="width:451.3pt;height:.05pt;mso-width-percent:0;mso-height-percent:0;mso-width-percent:0;mso-height-percent:0" o:hralign="center" o:hrstd="t" o:hr="t" fillcolor="#a0a0a0" stroked="f"/>
        </w:pict>
      </w:r>
    </w:p>
    <w:p w14:paraId="178AB4F9"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16. LeDoux y Brown 2023</w:t>
      </w:r>
    </w:p>
    <w:p w14:paraId="3F4D7DE3" w14:textId="77777777" w:rsidR="00FE4EB1" w:rsidRPr="00FE4EB1" w:rsidRDefault="00FE4EB1" w:rsidP="00FE4EB1">
      <w:pPr>
        <w:spacing w:before="100" w:beforeAutospacing="1" w:after="100" w:afterAutospacing="1"/>
      </w:pPr>
      <w:r w:rsidRPr="00FE4EB1">
        <w:rPr>
          <w:b/>
          <w:bCs/>
        </w:rPr>
        <w:t>LeDoux, J. y Brown, R.</w:t>
      </w:r>
      <w:r w:rsidRPr="00FE4EB1">
        <w:br/>
      </w:r>
      <w:r w:rsidRPr="00FE4EB1">
        <w:rPr>
          <w:b/>
          <w:bCs/>
        </w:rPr>
        <w:t>Estados de orden superior y conciencia: una revisión.</w:t>
      </w:r>
      <w:r w:rsidRPr="00FE4EB1">
        <w:br/>
        <w:t>(Revisión, 2023)</w:t>
      </w:r>
    </w:p>
    <w:p w14:paraId="1AE3479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C3ECC7E" w14:textId="77777777" w:rsidR="00FE4EB1" w:rsidRPr="00FE4EB1" w:rsidRDefault="00FE4EB1" w:rsidP="00FE4EB1">
      <w:pPr>
        <w:spacing w:before="100" w:beforeAutospacing="1" w:after="100" w:afterAutospacing="1"/>
      </w:pPr>
      <w:r w:rsidRPr="00FE4EB1">
        <w:t>Las teorías de orden superior parten de la base de que los estados mentales solo se vuelven conscientes cuando un sistema forma un segundo estado sobre el primero, es decir, «sabe que está experimentando algo».</w:t>
      </w:r>
    </w:p>
    <w:p w14:paraId="3037C6A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6CDD0EF" w14:textId="77777777" w:rsidR="00FE4EB1" w:rsidRPr="00FE4EB1" w:rsidRDefault="00FE4EB1" w:rsidP="00FE4EB1">
      <w:pPr>
        <w:spacing w:before="100" w:beforeAutospacing="1" w:after="100" w:afterAutospacing="1"/>
      </w:pPr>
      <w:r w:rsidRPr="00FE4EB1">
        <w:t>Filosofía de la mente / Neurociencia.</w:t>
      </w:r>
    </w:p>
    <w:p w14:paraId="00D544D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10BF4BD8" w14:textId="77777777" w:rsidR="00FE4EB1" w:rsidRPr="00FE4EB1" w:rsidRDefault="00FE4EB1" w:rsidP="00FE4EB1">
      <w:pPr>
        <w:spacing w:before="100" w:beforeAutospacing="1" w:after="100" w:afterAutospacing="1"/>
      </w:pPr>
      <w:r w:rsidRPr="00FE4EB1">
        <w:t>Comparación de la literatura experimental y teórica.</w:t>
      </w:r>
    </w:p>
    <w:p w14:paraId="15CD5F7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02D4D801" w14:textId="77777777" w:rsidR="00FE4EB1" w:rsidRPr="00FE4EB1" w:rsidRDefault="00FE4EB1" w:rsidP="00FE4EB1">
      <w:pPr>
        <w:spacing w:before="100" w:beforeAutospacing="1" w:after="100" w:afterAutospacing="1"/>
      </w:pPr>
      <w:r w:rsidRPr="00FE4EB1">
        <w:t>Las metarrepresentaciones autorreferenciales siguen siendo una opción sólida para explicar los estados conscientes.</w:t>
      </w:r>
    </w:p>
    <w:p w14:paraId="3A6F3FD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58F025E2" w14:textId="77777777" w:rsidR="00FE4EB1" w:rsidRPr="00FE4EB1" w:rsidRDefault="00FE4EB1" w:rsidP="00FE4EB1">
      <w:pPr>
        <w:spacing w:before="100" w:beforeAutospacing="1" w:after="100" w:afterAutospacing="1"/>
      </w:pPr>
      <w:r w:rsidRPr="00FE4EB1">
        <w:t xml:space="preserve">Esto coincide prácticamente con el </w:t>
      </w:r>
      <w:r w:rsidRPr="00FE4EB1">
        <w:rPr>
          <w:b/>
          <w:bCs/>
        </w:rPr>
        <w:t xml:space="preserve">componente de autorreflexión </w:t>
      </w:r>
      <w:r w:rsidRPr="00FE4EB1">
        <w:t>de tu tesis: la conciencia aumenta cuando los sistemas no solo tienen estados, sino que los representan de nuevo internamente.</w:t>
      </w:r>
    </w:p>
    <w:p w14:paraId="0FEA25F2" w14:textId="77777777" w:rsidR="00FE4EB1" w:rsidRPr="00FE4EB1" w:rsidRDefault="005E33CE" w:rsidP="00FE4EB1">
      <w:r w:rsidRPr="005E33CE">
        <w:rPr>
          <w:noProof/>
          <w14:ligatures w14:val="standardContextual"/>
        </w:rPr>
        <w:pict w14:anchorId="67D99F66">
          <v:rect id="_x0000_i1051" alt="" style="width:451.3pt;height:.05pt;mso-width-percent:0;mso-height-percent:0;mso-width-percent:0;mso-height-percent:0" o:hralign="center" o:hrstd="t" o:hr="t" fillcolor="#a0a0a0" stroked="f"/>
        </w:pict>
      </w:r>
    </w:p>
    <w:p w14:paraId="24BE7C6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17. Kandel et al. 2014</w:t>
      </w:r>
    </w:p>
    <w:p w14:paraId="3AB71378" w14:textId="77777777" w:rsidR="00FE4EB1" w:rsidRPr="00FE4EB1" w:rsidRDefault="00FE4EB1" w:rsidP="00FE4EB1">
      <w:pPr>
        <w:spacing w:before="100" w:beforeAutospacing="1" w:after="100" w:afterAutospacing="1"/>
      </w:pPr>
      <w:r w:rsidRPr="00FE4EB1">
        <w:rPr>
          <w:b/>
          <w:bCs/>
        </w:rPr>
        <w:t>Kandel, E. R. et al.</w:t>
      </w:r>
      <w:r w:rsidRPr="00FE4EB1">
        <w:br/>
      </w:r>
      <w:r w:rsidRPr="00FE4EB1">
        <w:rPr>
          <w:b/>
          <w:bCs/>
        </w:rPr>
        <w:t>La biología molecular y de sistemas de la memoria.</w:t>
      </w:r>
      <w:r w:rsidRPr="00FE4EB1">
        <w:br/>
      </w:r>
      <w:r w:rsidRPr="00FE4EB1">
        <w:rPr>
          <w:i/>
          <w:iCs/>
        </w:rPr>
        <w:t>Cell</w:t>
      </w:r>
      <w:r w:rsidRPr="00FE4EB1">
        <w:rPr>
          <w:b/>
          <w:bCs/>
        </w:rPr>
        <w:t xml:space="preserve"> 157</w:t>
      </w:r>
      <w:r w:rsidRPr="00FE4EB1">
        <w:t>, 163–186 (2014).</w:t>
      </w:r>
      <w:r w:rsidRPr="00FE4EB1">
        <w:br/>
        <w:t>DOI:</w:t>
      </w:r>
      <w:r w:rsidRPr="00FE4EB1">
        <w:rPr>
          <w:b/>
          <w:bCs/>
        </w:rPr>
        <w:t xml:space="preserve"> 10.1016/j.cell.2014.03.001</w:t>
      </w:r>
    </w:p>
    <w:p w14:paraId="1C72C83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7A770BB0" w14:textId="77777777" w:rsidR="00FE4EB1" w:rsidRPr="00FE4EB1" w:rsidRDefault="00FE4EB1" w:rsidP="00FE4EB1">
      <w:pPr>
        <w:spacing w:before="100" w:beforeAutospacing="1" w:after="100" w:afterAutospacing="1"/>
      </w:pPr>
      <w:r w:rsidRPr="00FE4EB1">
        <w:t>El trabajo resume cómo las experiencias modifican las sinapsis, las redes y la estructura cerebral a largo plazo. La memoria no es una idea abstracta, sino una reorganización biológica.</w:t>
      </w:r>
    </w:p>
    <w:p w14:paraId="440863D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0EBD19B" w14:textId="77777777" w:rsidR="00FE4EB1" w:rsidRPr="00FE4EB1" w:rsidRDefault="00FE4EB1" w:rsidP="00FE4EB1">
      <w:pPr>
        <w:spacing w:before="100" w:beforeAutospacing="1" w:after="100" w:afterAutospacing="1"/>
      </w:pPr>
      <w:r w:rsidRPr="00FE4EB1">
        <w:t>Biología molecular, neurociencia.</w:t>
      </w:r>
    </w:p>
    <w:p w14:paraId="41D4E34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1F1EF414" w14:textId="77777777" w:rsidR="00FE4EB1" w:rsidRPr="00FE4EB1" w:rsidRDefault="00FE4EB1" w:rsidP="00FE4EB1">
      <w:pPr>
        <w:spacing w:before="100" w:beforeAutospacing="1" w:after="100" w:afterAutospacing="1"/>
      </w:pPr>
      <w:r w:rsidRPr="00FE4EB1">
        <w:t>Evaluación de décadas de investigación sobre la plasticidad sináptica y la formación de la memoria.</w:t>
      </w:r>
    </w:p>
    <w:p w14:paraId="0186775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E9CF071" w14:textId="77777777" w:rsidR="00FE4EB1" w:rsidRPr="00FE4EB1" w:rsidRDefault="00FE4EB1" w:rsidP="00FE4EB1">
      <w:pPr>
        <w:spacing w:before="100" w:beforeAutospacing="1" w:after="100" w:afterAutospacing="1"/>
      </w:pPr>
      <w:r w:rsidRPr="00FE4EB1">
        <w:t>La experiencia se almacena físicamente y modifica el comportamiento futuro.</w:t>
      </w:r>
    </w:p>
    <w:p w14:paraId="05C0DC7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Importancia para la tesis de la conciencia</w:t>
      </w:r>
    </w:p>
    <w:p w14:paraId="52D7B104" w14:textId="77777777" w:rsidR="00FE4EB1" w:rsidRPr="00FE4EB1" w:rsidRDefault="00FE4EB1" w:rsidP="00FE4EB1">
      <w:pPr>
        <w:spacing w:before="100" w:beforeAutospacing="1" w:after="100" w:afterAutospacing="1"/>
      </w:pPr>
      <w:r w:rsidRPr="00FE4EB1">
        <w:t>La memoria es la base necesaria de toda comparación recursiva de información. Sin un pasado almacenado, no hay autorreflexión.</w:t>
      </w:r>
    </w:p>
    <w:p w14:paraId="37AEC37A" w14:textId="77777777" w:rsidR="00FE4EB1" w:rsidRPr="00FE4EB1" w:rsidRDefault="005E33CE" w:rsidP="00FE4EB1">
      <w:r w:rsidRPr="005E33CE">
        <w:rPr>
          <w:noProof/>
          <w14:ligatures w14:val="standardContextual"/>
        </w:rPr>
        <w:pict w14:anchorId="57463D89">
          <v:rect id="_x0000_i1050" alt="" style="width:451.3pt;height:.05pt;mso-width-percent:0;mso-height-percent:0;mso-width-percent:0;mso-height-percent:0" o:hralign="center" o:hrstd="t" o:hr="t" fillcolor="#a0a0a0" stroked="f"/>
        </w:pict>
      </w:r>
    </w:p>
    <w:p w14:paraId="468DF97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18. Josselyn y Tonegawa 2020</w:t>
      </w:r>
    </w:p>
    <w:p w14:paraId="4FA7EB0C" w14:textId="77777777" w:rsidR="00FE4EB1" w:rsidRPr="00FE4EB1" w:rsidRDefault="00FE4EB1" w:rsidP="00FE4EB1">
      <w:pPr>
        <w:spacing w:before="100" w:beforeAutospacing="1" w:after="100" w:afterAutospacing="1"/>
      </w:pPr>
      <w:r w:rsidRPr="00FE4EB1">
        <w:rPr>
          <w:b/>
          <w:bCs/>
        </w:rPr>
        <w:t>Josselyn, S. A. y Tonegawa, S.</w:t>
      </w:r>
      <w:r w:rsidRPr="00FE4EB1">
        <w:br/>
      </w:r>
      <w:r w:rsidRPr="00FE4EB1">
        <w:rPr>
          <w:b/>
          <w:bCs/>
        </w:rPr>
        <w:t>Engramas de memoria: recordar el pasado e imaginar el futuro.</w:t>
      </w:r>
      <w:r w:rsidRPr="00FE4EB1">
        <w:br/>
      </w:r>
      <w:r w:rsidRPr="00FE4EB1">
        <w:rPr>
          <w:i/>
          <w:iCs/>
        </w:rPr>
        <w:t>Science</w:t>
      </w:r>
      <w:r w:rsidRPr="00FE4EB1">
        <w:rPr>
          <w:b/>
          <w:bCs/>
        </w:rPr>
        <w:t xml:space="preserve"> 367</w:t>
      </w:r>
      <w:r w:rsidRPr="00FE4EB1">
        <w:t>, eaaw4325 (2020).</w:t>
      </w:r>
      <w:r w:rsidRPr="00FE4EB1">
        <w:br/>
        <w:t>DOI:</w:t>
      </w:r>
      <w:r w:rsidRPr="00FE4EB1">
        <w:rPr>
          <w:b/>
          <w:bCs/>
        </w:rPr>
        <w:t xml:space="preserve"> 10.1126/science.aaw4325</w:t>
      </w:r>
    </w:p>
    <w:p w14:paraId="77F11AA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77976235" w14:textId="77777777" w:rsidR="00FE4EB1" w:rsidRPr="00FE4EB1" w:rsidRDefault="00FE4EB1" w:rsidP="00FE4EB1">
      <w:pPr>
        <w:spacing w:before="100" w:beforeAutospacing="1" w:after="100" w:afterAutospacing="1"/>
      </w:pPr>
      <w:r w:rsidRPr="00FE4EB1">
        <w:t>Los autores demuestran que las huellas de la memoria (engramas) no solo permiten recordar, sino que también favorecen la imaginación del futuro y la creación de escenarios.</w:t>
      </w:r>
    </w:p>
    <w:p w14:paraId="059F95A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563CC7A9" w14:textId="77777777" w:rsidR="00FE4EB1" w:rsidRPr="00FE4EB1" w:rsidRDefault="00FE4EB1" w:rsidP="00FE4EB1">
      <w:pPr>
        <w:spacing w:before="100" w:beforeAutospacing="1" w:after="100" w:afterAutospacing="1"/>
      </w:pPr>
      <w:r w:rsidRPr="00FE4EB1">
        <w:t>Neurociencia experimental.</w:t>
      </w:r>
    </w:p>
    <w:p w14:paraId="74C48DB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37E625A" w14:textId="77777777" w:rsidR="00FE4EB1" w:rsidRPr="00FE4EB1" w:rsidRDefault="00FE4EB1" w:rsidP="00FE4EB1">
      <w:pPr>
        <w:spacing w:before="100" w:beforeAutospacing="1" w:after="100" w:afterAutospacing="1"/>
      </w:pPr>
      <w:r w:rsidRPr="00FE4EB1">
        <w:t>Modelos animales, manipulación neuronal de células de engramas.</w:t>
      </w:r>
    </w:p>
    <w:p w14:paraId="128FF6A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7F73ED6" w14:textId="77777777" w:rsidR="00FE4EB1" w:rsidRPr="00FE4EB1" w:rsidRDefault="00FE4EB1" w:rsidP="00FE4EB1">
      <w:pPr>
        <w:spacing w:before="100" w:beforeAutospacing="1" w:after="100" w:afterAutospacing="1"/>
      </w:pPr>
      <w:r w:rsidRPr="00FE4EB1">
        <w:t>El almacenamiento del pasado y la simulación del futuro están estrechamente relacionados.</w:t>
      </w:r>
    </w:p>
    <w:p w14:paraId="2332787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244A6E7" w14:textId="77777777" w:rsidR="00FE4EB1" w:rsidRPr="00FE4EB1" w:rsidRDefault="00FE4EB1" w:rsidP="00FE4EB1">
      <w:pPr>
        <w:spacing w:before="100" w:beforeAutospacing="1" w:after="100" w:afterAutospacing="1"/>
      </w:pPr>
      <w:r w:rsidRPr="00FE4EB1">
        <w:t xml:space="preserve">Respalda la idea de que la conciencia no mira hacia atrás, sino que permite </w:t>
      </w:r>
      <w:r w:rsidRPr="00FE4EB1">
        <w:rPr>
          <w:b/>
          <w:bCs/>
        </w:rPr>
        <w:t>elegir una posición para el futuro</w:t>
      </w:r>
      <w:r w:rsidRPr="00FE4EB1">
        <w:t>.</w:t>
      </w:r>
    </w:p>
    <w:p w14:paraId="7EC3C9CD" w14:textId="77777777" w:rsidR="00FE4EB1" w:rsidRPr="00FE4EB1" w:rsidRDefault="005E33CE" w:rsidP="00FE4EB1">
      <w:r w:rsidRPr="005E33CE">
        <w:rPr>
          <w:noProof/>
          <w14:ligatures w14:val="standardContextual"/>
        </w:rPr>
        <w:pict w14:anchorId="02F2D192">
          <v:rect id="_x0000_i1049" alt="" style="width:451.3pt;height:.05pt;mso-width-percent:0;mso-height-percent:0;mso-width-percent:0;mso-height-percent:0" o:hralign="center" o:hrstd="t" o:hr="t" fillcolor="#a0a0a0" stroked="f"/>
        </w:pict>
      </w:r>
    </w:p>
    <w:p w14:paraId="3821AE2A"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19. Tonegawa et al. 2015</w:t>
      </w:r>
    </w:p>
    <w:p w14:paraId="7F236249" w14:textId="77777777" w:rsidR="00FE4EB1" w:rsidRPr="00FE4EB1" w:rsidRDefault="00FE4EB1" w:rsidP="00FE4EB1">
      <w:pPr>
        <w:spacing w:before="100" w:beforeAutospacing="1" w:after="100" w:afterAutospacing="1"/>
      </w:pPr>
      <w:r w:rsidRPr="00FE4EB1">
        <w:rPr>
          <w:b/>
          <w:bCs/>
        </w:rPr>
        <w:t>Tonegawa, S., Liu, X., Ramírez, S. y Redondo, R.</w:t>
      </w:r>
      <w:r w:rsidRPr="00FE4EB1">
        <w:br/>
      </w:r>
      <w:r w:rsidRPr="00FE4EB1">
        <w:rPr>
          <w:b/>
          <w:bCs/>
        </w:rPr>
        <w:t>Las células de engramas de memoria han alcanzado la madurez.</w:t>
      </w:r>
      <w:r w:rsidRPr="00FE4EB1">
        <w:br/>
      </w:r>
      <w:r w:rsidRPr="00FE4EB1">
        <w:rPr>
          <w:i/>
          <w:iCs/>
        </w:rPr>
        <w:t>Neuron</w:t>
      </w:r>
      <w:r w:rsidRPr="00FE4EB1">
        <w:rPr>
          <w:b/>
          <w:bCs/>
        </w:rPr>
        <w:t xml:space="preserve"> 87</w:t>
      </w:r>
      <w:r w:rsidRPr="00FE4EB1">
        <w:t>, 918–931 (2015).</w:t>
      </w:r>
      <w:r w:rsidRPr="00FE4EB1">
        <w:br/>
        <w:t>DOI:</w:t>
      </w:r>
      <w:r w:rsidRPr="00FE4EB1">
        <w:rPr>
          <w:b/>
          <w:bCs/>
        </w:rPr>
        <w:t xml:space="preserve"> 10.1016/j.neuron.2015.08.002</w:t>
      </w:r>
    </w:p>
    <w:p w14:paraId="0B7E935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1E73E02" w14:textId="77777777" w:rsidR="00FE4EB1" w:rsidRPr="00FE4EB1" w:rsidRDefault="00FE4EB1" w:rsidP="00FE4EB1">
      <w:pPr>
        <w:spacing w:before="100" w:beforeAutospacing="1" w:after="100" w:afterAutospacing="1"/>
      </w:pPr>
      <w:r w:rsidRPr="00FE4EB1">
        <w:t>Este trabajo describe cómo grupos de células específicos codifican y reactivan los recuerdos. Los recuerdos son patrones organizativos que pueden activarse de forma selectiva.</w:t>
      </w:r>
    </w:p>
    <w:p w14:paraId="6F429E8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9C98088" w14:textId="77777777" w:rsidR="00FE4EB1" w:rsidRPr="00FE4EB1" w:rsidRDefault="00FE4EB1" w:rsidP="00FE4EB1">
      <w:pPr>
        <w:spacing w:before="100" w:beforeAutospacing="1" w:after="100" w:afterAutospacing="1"/>
      </w:pPr>
      <w:r w:rsidRPr="00FE4EB1">
        <w:t>Investigación neurobiológica de laboratorio.</w:t>
      </w:r>
    </w:p>
    <w:p w14:paraId="7254BE3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8132C63" w14:textId="77777777" w:rsidR="00FE4EB1" w:rsidRPr="00FE4EB1" w:rsidRDefault="00FE4EB1" w:rsidP="00FE4EB1">
      <w:pPr>
        <w:spacing w:before="100" w:beforeAutospacing="1" w:after="100" w:afterAutospacing="1"/>
      </w:pPr>
      <w:r w:rsidRPr="00FE4EB1">
        <w:t>Optogenética, reactivación de la memoria, análisis del comportamiento.</w:t>
      </w:r>
    </w:p>
    <w:p w14:paraId="529A9FF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0F7A3F2" w14:textId="77777777" w:rsidR="00FE4EB1" w:rsidRPr="00FE4EB1" w:rsidRDefault="00FE4EB1" w:rsidP="00FE4EB1">
      <w:pPr>
        <w:spacing w:before="100" w:beforeAutospacing="1" w:after="100" w:afterAutospacing="1"/>
      </w:pPr>
      <w:r w:rsidRPr="00FE4EB1">
        <w:t>La memoria es una estructura de red distribuida, pero identificable.</w:t>
      </w:r>
    </w:p>
    <w:p w14:paraId="07592CE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31C0697" w14:textId="77777777" w:rsidR="00FE4EB1" w:rsidRPr="00FE4EB1" w:rsidRDefault="00FE4EB1" w:rsidP="00FE4EB1">
      <w:pPr>
        <w:spacing w:before="100" w:beforeAutospacing="1" w:after="100" w:afterAutospacing="1"/>
      </w:pPr>
      <w:r w:rsidRPr="00FE4EB1">
        <w:t>Un sistema autorreflexivo necesita un pasado accesible. Los engramas muestran cómo se organiza biológicamente ese pasado.</w:t>
      </w:r>
    </w:p>
    <w:p w14:paraId="65358793" w14:textId="77777777" w:rsidR="00FE4EB1" w:rsidRPr="00FE4EB1" w:rsidRDefault="005E33CE" w:rsidP="00FE4EB1">
      <w:r w:rsidRPr="005E33CE">
        <w:rPr>
          <w:noProof/>
          <w14:ligatures w14:val="standardContextual"/>
        </w:rPr>
        <w:pict w14:anchorId="66755F96">
          <v:rect id="_x0000_i1048" alt="" style="width:451.3pt;height:.05pt;mso-width-percent:0;mso-height-percent:0;mso-width-percent:0;mso-height-percent:0" o:hralign="center" o:hrstd="t" o:hr="t" fillcolor="#a0a0a0" stroked="f"/>
        </w:pict>
      </w:r>
    </w:p>
    <w:p w14:paraId="519EFF80"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20. Lisman et al. 2018</w:t>
      </w:r>
    </w:p>
    <w:p w14:paraId="5BBCADF6" w14:textId="77777777" w:rsidR="00FE4EB1" w:rsidRPr="00FE4EB1" w:rsidRDefault="00FE4EB1" w:rsidP="00FE4EB1">
      <w:pPr>
        <w:spacing w:before="100" w:beforeAutospacing="1" w:after="100" w:afterAutospacing="1"/>
      </w:pPr>
      <w:r w:rsidRPr="00FE4EB1">
        <w:rPr>
          <w:b/>
          <w:bCs/>
        </w:rPr>
        <w:t>Lisman, J., Cooper, K., Sehgal, M. y Silva, A. J.</w:t>
      </w:r>
      <w:r w:rsidRPr="00FE4EB1">
        <w:br/>
      </w:r>
      <w:r w:rsidRPr="00FE4EB1">
        <w:rPr>
          <w:b/>
          <w:bCs/>
        </w:rPr>
        <w:t>La formación de la memoria depende tanto de modificaciones específicas de las sinapsis como de cambios a nivel de todo el sistema.</w:t>
      </w:r>
      <w:r w:rsidRPr="00FE4EB1">
        <w:br/>
      </w:r>
      <w:r w:rsidRPr="00FE4EB1">
        <w:rPr>
          <w:i/>
          <w:iCs/>
        </w:rPr>
        <w:t>Nature Neuroscience</w:t>
      </w:r>
      <w:r w:rsidRPr="00FE4EB1">
        <w:rPr>
          <w:b/>
          <w:bCs/>
        </w:rPr>
        <w:t xml:space="preserve"> 21</w:t>
      </w:r>
      <w:r w:rsidRPr="00FE4EB1">
        <w:t>, 309–314 (2018).</w:t>
      </w:r>
      <w:r w:rsidRPr="00FE4EB1">
        <w:br/>
        <w:t>DOI:</w:t>
      </w:r>
      <w:r w:rsidRPr="00FE4EB1">
        <w:rPr>
          <w:b/>
          <w:bCs/>
        </w:rPr>
        <w:t xml:space="preserve"> 10.1038/s41593-018-0076-6</w:t>
      </w:r>
    </w:p>
    <w:p w14:paraId="706A95C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43FFC95B" w14:textId="77777777" w:rsidR="00FE4EB1" w:rsidRPr="00FE4EB1" w:rsidRDefault="00FE4EB1" w:rsidP="00FE4EB1">
      <w:pPr>
        <w:spacing w:before="100" w:beforeAutospacing="1" w:after="100" w:afterAutospacing="1"/>
      </w:pPr>
      <w:r w:rsidRPr="00FE4EB1">
        <w:t>La memoria no solo se forma localmente en sinapsis individuales, sino también mediante la reorganización global de redes enteras.</w:t>
      </w:r>
    </w:p>
    <w:p w14:paraId="46DC836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4A9A3A5" w14:textId="77777777" w:rsidR="00FE4EB1" w:rsidRPr="00FE4EB1" w:rsidRDefault="00FE4EB1" w:rsidP="00FE4EB1">
      <w:pPr>
        <w:spacing w:before="100" w:beforeAutospacing="1" w:after="100" w:afterAutospacing="1"/>
      </w:pPr>
      <w:r w:rsidRPr="00FE4EB1">
        <w:t>Neurociencia / Investigación sobre la memoria.</w:t>
      </w:r>
    </w:p>
    <w:p w14:paraId="4AF79E4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187FB927" w14:textId="77777777" w:rsidR="00FE4EB1" w:rsidRPr="00FE4EB1" w:rsidRDefault="00FE4EB1" w:rsidP="00FE4EB1">
      <w:pPr>
        <w:spacing w:before="100" w:beforeAutospacing="1" w:after="100" w:afterAutospacing="1"/>
      </w:pPr>
      <w:r w:rsidRPr="00FE4EB1">
        <w:t>Comparación de los mecanismos locales y sistémicos de almacenamiento.</w:t>
      </w:r>
    </w:p>
    <w:p w14:paraId="76EEB8D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F365910" w14:textId="77777777" w:rsidR="00FE4EB1" w:rsidRPr="00FE4EB1" w:rsidRDefault="00FE4EB1" w:rsidP="00FE4EB1">
      <w:pPr>
        <w:spacing w:before="100" w:beforeAutospacing="1" w:after="100" w:afterAutospacing="1"/>
      </w:pPr>
      <w:r w:rsidRPr="00FE4EB1">
        <w:t>El recuerdo es tanto un cambio en los detalles como un cambio en el estado general.</w:t>
      </w:r>
    </w:p>
    <w:p w14:paraId="23039AC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5C5651BC" w14:textId="77777777" w:rsidR="00FE4EB1" w:rsidRPr="00FE4EB1" w:rsidRDefault="00FE4EB1" w:rsidP="00FE4EB1">
      <w:pPr>
        <w:spacing w:before="100" w:beforeAutospacing="1" w:after="100" w:afterAutospacing="1"/>
      </w:pPr>
      <w:r w:rsidRPr="00FE4EB1">
        <w:t xml:space="preserve">Esto respalda directamente tu modelo de clúster: la conciencia necesita contenidos locales </w:t>
      </w:r>
      <w:r w:rsidRPr="00FE4EB1">
        <w:rPr>
          <w:b/>
          <w:bCs/>
        </w:rPr>
        <w:t xml:space="preserve">y </w:t>
      </w:r>
      <w:r w:rsidRPr="00FE4EB1">
        <w:t>autoorganización global.</w:t>
      </w:r>
    </w:p>
    <w:p w14:paraId="768A7A07" w14:textId="77777777" w:rsidR="00FE4EB1" w:rsidRPr="00FE4EB1" w:rsidRDefault="005E33CE" w:rsidP="00FE4EB1">
      <w:r w:rsidRPr="005E33CE">
        <w:rPr>
          <w:noProof/>
          <w14:ligatures w14:val="standardContextual"/>
        </w:rPr>
        <w:pict w14:anchorId="0CA489E0">
          <v:rect id="_x0000_i1047" alt="" style="width:451.3pt;height:.05pt;mso-width-percent:0;mso-height-percent:0;mso-width-percent:0;mso-height-percent:0" o:hralign="center" o:hrstd="t" o:hr="t" fillcolor="#a0a0a0" stroked="f"/>
        </w:pict>
      </w:r>
    </w:p>
    <w:p w14:paraId="39784B7D" w14:textId="129D1AEA"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Resultado provisional </w:t>
      </w:r>
    </w:p>
    <w:p w14:paraId="56F4D84B" w14:textId="77777777" w:rsidR="00FE4EB1" w:rsidRPr="00FE4EB1" w:rsidRDefault="00FE4EB1" w:rsidP="00FE4EB1">
      <w:pPr>
        <w:spacing w:before="100" w:beforeAutospacing="1" w:after="100" w:afterAutospacing="1"/>
      </w:pPr>
      <w:r w:rsidRPr="00FE4EB1">
        <w:t>Estos estudios respaldan especialmente:</w:t>
      </w:r>
    </w:p>
    <w:p w14:paraId="0A1AA5F1"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 La conciencia como predicción y corrección</w:t>
      </w:r>
    </w:p>
    <w:p w14:paraId="3B5CC938" w14:textId="77777777" w:rsidR="00FE4EB1" w:rsidRPr="00FE4EB1" w:rsidRDefault="00FE4EB1" w:rsidP="00FE4EB1">
      <w:pPr>
        <w:spacing w:before="100" w:beforeAutospacing="1" w:after="100" w:afterAutospacing="1"/>
      </w:pPr>
      <w:r w:rsidRPr="00FE4EB1">
        <w:t>(Friston, Parr)</w:t>
      </w:r>
    </w:p>
    <w:p w14:paraId="71A04BCC"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 La conciencia como modelo de uno mismo</w:t>
      </w:r>
    </w:p>
    <w:p w14:paraId="2D88C4E0" w14:textId="77777777" w:rsidR="00FE4EB1" w:rsidRPr="00FE4EB1" w:rsidRDefault="00FE4EB1" w:rsidP="00FE4EB1">
      <w:pPr>
        <w:spacing w:before="100" w:beforeAutospacing="1" w:after="100" w:afterAutospacing="1"/>
      </w:pPr>
      <w:r w:rsidRPr="00FE4EB1">
        <w:t>(Safron, Graziano, LeDoux)</w:t>
      </w:r>
    </w:p>
    <w:p w14:paraId="72F5914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 La autorreflexión como metacognición</w:t>
      </w:r>
    </w:p>
    <w:p w14:paraId="51D32AB5" w14:textId="77777777" w:rsidR="00FE4EB1" w:rsidRPr="00FE4EB1" w:rsidRDefault="00FE4EB1" w:rsidP="00FE4EB1">
      <w:pPr>
        <w:spacing w:before="100" w:beforeAutospacing="1" w:after="100" w:afterAutospacing="1"/>
      </w:pPr>
      <w:r w:rsidRPr="00FE4EB1">
        <w:t>(Fleming)</w:t>
      </w:r>
    </w:p>
    <w:p w14:paraId="2D1A3A6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4. La memoria como base de la identidad y el futuro</w:t>
      </w:r>
    </w:p>
    <w:p w14:paraId="276DF0F8" w14:textId="2C879CAB" w:rsidR="00FE4EB1" w:rsidRPr="00FE4EB1" w:rsidRDefault="00FE4EB1" w:rsidP="00FE4EB1">
      <w:pPr>
        <w:spacing w:before="100" w:beforeAutospacing="1" w:after="100" w:afterAutospacing="1"/>
      </w:pPr>
      <w:r w:rsidRPr="00FE4EB1">
        <w:t>(Kandel, Josselyn, Tonegawa, Lisman)</w:t>
      </w:r>
    </w:p>
    <w:p w14:paraId="15ABA7E4" w14:textId="77777777" w:rsidR="00FE4EB1" w:rsidRPr="00FE4EB1" w:rsidRDefault="00FE4EB1" w:rsidP="00FE4EB1">
      <w:pPr>
        <w:spacing w:before="100" w:beforeAutospacing="1" w:after="100" w:afterAutospacing="1"/>
      </w:pPr>
      <w:r w:rsidRPr="00FE4EB1">
        <w:t>Estos estudios aportan sólidos indicios empíricos y teóricos de que los sistemas conscientes no solo reciben nueva información, sino que la relacionan de forma recursiva con el pasado, el modelo del yo y las opciones de futuro.</w:t>
      </w:r>
    </w:p>
    <w:p w14:paraId="487A579E" w14:textId="6EDADB1D"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Estudios 21–30 </w:t>
      </w:r>
    </w:p>
    <w:p w14:paraId="18802A2F"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Base empírica de la tesis de la conciencia de la autorreflexión</w:t>
      </w:r>
    </w:p>
    <w:p w14:paraId="07DF0221" w14:textId="77777777" w:rsidR="00FE4EB1" w:rsidRPr="00FE4EB1" w:rsidRDefault="00FE4EB1" w:rsidP="00FE4EB1">
      <w:pPr>
        <w:spacing w:before="100" w:beforeAutospacing="1" w:after="100" w:afterAutospacing="1"/>
      </w:pPr>
      <w:r w:rsidRPr="00FE4EB1">
        <w:rPr>
          <w:b/>
          <w:bCs/>
        </w:rPr>
        <w:t xml:space="preserve">Tesis: </w:t>
      </w:r>
      <w:r w:rsidRPr="00FE4EB1">
        <w:t xml:space="preserve">la conciencia se entiende aquí como una comparación recursiva de información. Los siguientes estudios respaldan especialmente los ámbitos </w:t>
      </w:r>
      <w:r w:rsidRPr="00FE4EB1">
        <w:rPr>
          <w:b/>
          <w:bCs/>
        </w:rPr>
        <w:t>de la cognición no neuronal, la autoorganización mínima, la inteligencia de las plantas y los hongos mucosos, la autopoiesis, así como el reconocimiento del yo y el no yo en el sistema inmunológico</w:t>
      </w:r>
      <w:r w:rsidRPr="00FE4EB1">
        <w:t xml:space="preserve">. Son importantes porque muestran que las formas preliminares centrales de la organización consciente pueden aparecer ya </w:t>
      </w:r>
      <w:r w:rsidRPr="00FE4EB1">
        <w:rPr>
          <w:b/>
          <w:bCs/>
        </w:rPr>
        <w:t>por debajo de los cerebros clásicos</w:t>
      </w:r>
      <w:r w:rsidRPr="00FE4EB1">
        <w:t>.</w:t>
      </w:r>
    </w:p>
    <w:p w14:paraId="1161502F" w14:textId="77777777" w:rsidR="00FE4EB1" w:rsidRPr="00FE4EB1" w:rsidRDefault="005E33CE" w:rsidP="00FE4EB1">
      <w:r w:rsidRPr="005E33CE">
        <w:rPr>
          <w:noProof/>
          <w14:ligatures w14:val="standardContextual"/>
        </w:rPr>
        <w:pict w14:anchorId="6AE6D2F7">
          <v:rect id="_x0000_i1046" alt="" style="width:451.3pt;height:.05pt;mso-width-percent:0;mso-height-percent:0;mso-width-percent:0;mso-height-percent:0" o:hralign="center" o:hrstd="t" o:hr="t" fillcolor="#a0a0a0" stroked="f"/>
        </w:pict>
      </w:r>
    </w:p>
    <w:p w14:paraId="5D4DC449"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21. Boussard et al. 2021</w:t>
      </w:r>
    </w:p>
    <w:p w14:paraId="0B6FFA9E" w14:textId="77777777" w:rsidR="00FE4EB1" w:rsidRPr="00FE4EB1" w:rsidRDefault="00FE4EB1" w:rsidP="00FE4EB1">
      <w:pPr>
        <w:spacing w:before="100" w:beforeAutospacing="1" w:after="100" w:afterAutospacing="1"/>
      </w:pPr>
      <w:r w:rsidRPr="00FE4EB1">
        <w:rPr>
          <w:b/>
          <w:bCs/>
        </w:rPr>
        <w:t>Boussard, A. et al.</w:t>
      </w:r>
      <w:r w:rsidRPr="00FE4EB1">
        <w:br/>
      </w:r>
      <w:r w:rsidRPr="00FE4EB1">
        <w:rPr>
          <w:b/>
          <w:bCs/>
        </w:rPr>
        <w:t>Comportamiento adaptativo y aprendizaje en los mohos limosos: el papel de las oscilaciones.</w:t>
      </w:r>
      <w:r w:rsidRPr="00FE4EB1">
        <w:br/>
      </w:r>
      <w:r w:rsidRPr="00FE4EB1">
        <w:rPr>
          <w:i/>
          <w:iCs/>
        </w:rPr>
        <w:t>Philosophical Transactions of the Royal Society B</w:t>
      </w:r>
      <w:r w:rsidRPr="00FE4EB1">
        <w:rPr>
          <w:b/>
          <w:bCs/>
        </w:rPr>
        <w:t xml:space="preserve"> 376</w:t>
      </w:r>
      <w:r w:rsidRPr="00FE4EB1">
        <w:t>, 20190757 (2021).</w:t>
      </w:r>
      <w:r w:rsidRPr="00FE4EB1">
        <w:br/>
        <w:t>DOI:</w:t>
      </w:r>
      <w:r w:rsidRPr="00FE4EB1">
        <w:rPr>
          <w:b/>
          <w:bCs/>
        </w:rPr>
        <w:t xml:space="preserve"> 10.1098/rstb.2019.0757</w:t>
      </w:r>
    </w:p>
    <w:p w14:paraId="61EE278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08708094" w14:textId="77777777" w:rsidR="00FE4EB1" w:rsidRPr="00FE4EB1" w:rsidRDefault="00FE4EB1" w:rsidP="00FE4EB1">
      <w:pPr>
        <w:spacing w:before="100" w:beforeAutospacing="1" w:after="100" w:afterAutospacing="1"/>
      </w:pPr>
      <w:r w:rsidRPr="00FE4EB1">
        <w:t xml:space="preserve">El estudio analiza el hongo mucilaginoso </w:t>
      </w:r>
      <w:r w:rsidRPr="00FE4EB1">
        <w:rPr>
          <w:i/>
          <w:iCs/>
        </w:rPr>
        <w:t>Physarum polycephalum</w:t>
      </w:r>
      <w:r w:rsidRPr="00FE4EB1">
        <w:t>, un sistema orgánico unicelular pero ampliamente interconectado. Physarum es capaz de optimizar rutas, encontrar alimento, evitar errores anteriores y adaptarse a estímulos recurrentes. Las oscilaciones rítmicas, que permiten la coordinación de la información en la red, son fundamentales.</w:t>
      </w:r>
    </w:p>
    <w:p w14:paraId="5F01694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542FEB5B" w14:textId="77777777" w:rsidR="00FE4EB1" w:rsidRPr="00FE4EB1" w:rsidRDefault="00FE4EB1" w:rsidP="00FE4EB1">
      <w:pPr>
        <w:spacing w:before="100" w:beforeAutospacing="1" w:after="100" w:afterAutospacing="1"/>
      </w:pPr>
      <w:r w:rsidRPr="00FE4EB1">
        <w:t xml:space="preserve">Investigación sobre el comportamiento biológico de </w:t>
      </w:r>
      <w:r w:rsidRPr="00FE4EB1">
        <w:rPr>
          <w:i/>
          <w:iCs/>
        </w:rPr>
        <w:t>Physarum polycephalum</w:t>
      </w:r>
      <w:r w:rsidRPr="00FE4EB1">
        <w:t>.</w:t>
      </w:r>
    </w:p>
    <w:p w14:paraId="4D64EED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42C1782" w14:textId="77777777" w:rsidR="00FE4EB1" w:rsidRPr="00FE4EB1" w:rsidRDefault="00FE4EB1" w:rsidP="00FE4EB1">
      <w:pPr>
        <w:spacing w:before="100" w:beforeAutospacing="1" w:after="100" w:afterAutospacing="1"/>
      </w:pPr>
      <w:r w:rsidRPr="00FE4EB1">
        <w:t>Laberintos, tareas de búsqueda de alimento, estímulos periódicos, observación del movimiento y de la red.</w:t>
      </w:r>
    </w:p>
    <w:p w14:paraId="1A8EA8C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DEE7A64" w14:textId="77777777" w:rsidR="00FE4EB1" w:rsidRPr="00FE4EB1" w:rsidRDefault="00FE4EB1" w:rsidP="00FE4EB1">
      <w:pPr>
        <w:spacing w:before="100" w:beforeAutospacing="1" w:after="100" w:afterAutospacing="1"/>
      </w:pPr>
      <w:r w:rsidRPr="00FE4EB1">
        <w:t>Physarum muestra un comportamiento de aprendizaje, resolución flexible de problemas y algo similar a la memoria sin sistema nervioso.</w:t>
      </w:r>
    </w:p>
    <w:p w14:paraId="70DA37D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7E9C9043" w14:textId="77777777" w:rsidR="00FE4EB1" w:rsidRPr="00FE4EB1" w:rsidRDefault="00FE4EB1" w:rsidP="00FE4EB1">
      <w:pPr>
        <w:spacing w:before="100" w:beforeAutospacing="1" w:after="100" w:afterAutospacing="1"/>
      </w:pPr>
      <w:r w:rsidRPr="00FE4EB1">
        <w:t xml:space="preserve">Respalda la hipótesis de que </w:t>
      </w:r>
      <w:r w:rsidRPr="00FE4EB1">
        <w:rPr>
          <w:b/>
          <w:bCs/>
        </w:rPr>
        <w:t xml:space="preserve">la comparación de información y la memoria adaptativa </w:t>
      </w:r>
      <w:r w:rsidRPr="00FE4EB1">
        <w:t>no requieren necesariamente un cerebro. Existen formas funcionales primitivas de autoorganización recursiva.</w:t>
      </w:r>
    </w:p>
    <w:p w14:paraId="575748DC" w14:textId="77777777" w:rsidR="00FE4EB1" w:rsidRPr="00FE4EB1" w:rsidRDefault="005E33CE" w:rsidP="00FE4EB1">
      <w:r w:rsidRPr="005E33CE">
        <w:rPr>
          <w:noProof/>
          <w14:ligatures w14:val="standardContextual"/>
        </w:rPr>
        <w:pict w14:anchorId="733928BC">
          <v:rect id="_x0000_i1045" alt="" style="width:451.3pt;height:.05pt;mso-width-percent:0;mso-height-percent:0;mso-width-percent:0;mso-height-percent:0" o:hralign="center" o:hrstd="t" o:hr="t" fillcolor="#a0a0a0" stroked="f"/>
        </w:pict>
      </w:r>
    </w:p>
    <w:p w14:paraId="4A92F6C3"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22. Sims y Kiverstein 2022</w:t>
      </w:r>
    </w:p>
    <w:p w14:paraId="031184B0" w14:textId="77777777" w:rsidR="00FE4EB1" w:rsidRPr="00FE4EB1" w:rsidRDefault="00FE4EB1" w:rsidP="00FE4EB1">
      <w:pPr>
        <w:spacing w:before="100" w:beforeAutospacing="1" w:after="100" w:afterAutospacing="1"/>
      </w:pPr>
      <w:r w:rsidRPr="00FE4EB1">
        <w:rPr>
          <w:b/>
          <w:bCs/>
        </w:rPr>
        <w:t>Sims, M. y Kiverstein, J.</w:t>
      </w:r>
      <w:r w:rsidRPr="00FE4EB1">
        <w:br/>
      </w:r>
      <w:r w:rsidRPr="00FE4EB1">
        <w:rPr>
          <w:b/>
          <w:bCs/>
        </w:rPr>
        <w:t>Memoria externalizada en el moho limoso y la mente no neuronal extendida.</w:t>
      </w:r>
      <w:r w:rsidRPr="00FE4EB1">
        <w:br/>
      </w:r>
      <w:r w:rsidRPr="00FE4EB1">
        <w:rPr>
          <w:i/>
          <w:iCs/>
        </w:rPr>
        <w:t>Cognitive Systems Research</w:t>
      </w:r>
      <w:r w:rsidRPr="00FE4EB1">
        <w:rPr>
          <w:b/>
          <w:bCs/>
        </w:rPr>
        <w:t xml:space="preserve"> 73</w:t>
      </w:r>
      <w:r w:rsidRPr="00FE4EB1">
        <w:t>, 26–35 (2022).</w:t>
      </w:r>
      <w:r w:rsidRPr="00FE4EB1">
        <w:br/>
        <w:t>DOI:</w:t>
      </w:r>
      <w:r w:rsidRPr="00FE4EB1">
        <w:rPr>
          <w:b/>
          <w:bCs/>
        </w:rPr>
        <w:t xml:space="preserve"> 10.1016/j.cogsys.2021.12.001</w:t>
      </w:r>
    </w:p>
    <w:p w14:paraId="521C125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9F8EC4E" w14:textId="77777777" w:rsidR="00FE4EB1" w:rsidRPr="00FE4EB1" w:rsidRDefault="00FE4EB1" w:rsidP="00FE4EB1">
      <w:pPr>
        <w:spacing w:before="100" w:beforeAutospacing="1" w:after="100" w:afterAutospacing="1"/>
      </w:pPr>
      <w:r w:rsidRPr="00FE4EB1">
        <w:t>Los autores demuestran que Physarum deja rastros de muco que influyen en decisiones posteriores. El sistema «memoriza» rutas utilizando marcas del entorno.</w:t>
      </w:r>
    </w:p>
    <w:p w14:paraId="7D8E1C2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4FDA6692" w14:textId="77777777" w:rsidR="00FE4EB1" w:rsidRPr="00FE4EB1" w:rsidRDefault="00FE4EB1" w:rsidP="00FE4EB1">
      <w:pPr>
        <w:spacing w:before="100" w:beforeAutospacing="1" w:after="100" w:afterAutospacing="1"/>
      </w:pPr>
      <w:r w:rsidRPr="00FE4EB1">
        <w:t>Análisis teórico y experimental de la cognición no neuronal.</w:t>
      </w:r>
    </w:p>
    <w:p w14:paraId="089DD29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9A5E099" w14:textId="77777777" w:rsidR="00FE4EB1" w:rsidRPr="00FE4EB1" w:rsidRDefault="00FE4EB1" w:rsidP="00FE4EB1">
      <w:pPr>
        <w:spacing w:before="100" w:beforeAutospacing="1" w:after="100" w:afterAutospacing="1"/>
      </w:pPr>
      <w:r w:rsidRPr="00FE4EB1">
        <w:t>Observación de patrones de movimiento y uso de rastros generados por sí mismo.</w:t>
      </w:r>
    </w:p>
    <w:p w14:paraId="5BA6285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065AA5C" w14:textId="77777777" w:rsidR="00FE4EB1" w:rsidRPr="00FE4EB1" w:rsidRDefault="00FE4EB1" w:rsidP="00FE4EB1">
      <w:pPr>
        <w:spacing w:before="100" w:beforeAutospacing="1" w:after="100" w:afterAutospacing="1"/>
      </w:pPr>
      <w:r w:rsidRPr="00FE4EB1">
        <w:t>La memoria puede estar externalizada, es decir, residir en parte fuera del organismo.</w:t>
      </w:r>
    </w:p>
    <w:p w14:paraId="2745335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24D02325" w14:textId="77777777" w:rsidR="00FE4EB1" w:rsidRPr="00FE4EB1" w:rsidRDefault="00FE4EB1" w:rsidP="00FE4EB1">
      <w:pPr>
        <w:spacing w:before="100" w:beforeAutospacing="1" w:after="100" w:afterAutospacing="1"/>
      </w:pPr>
      <w:r w:rsidRPr="00FE4EB1">
        <w:t xml:space="preserve">Respalda la tesis de que la memoria puede existir como </w:t>
      </w:r>
      <w:r w:rsidRPr="00FE4EB1">
        <w:rPr>
          <w:b/>
          <w:bCs/>
        </w:rPr>
        <w:t>estructura de información</w:t>
      </w:r>
      <w:r w:rsidRPr="00FE4EB1">
        <w:t>, no solo como archivo neuronal. La autorreflexión también podría darse, en formas simples, a través de la retroalimentación del entorno.</w:t>
      </w:r>
    </w:p>
    <w:p w14:paraId="5FE10A4C" w14:textId="77777777" w:rsidR="00FE4EB1" w:rsidRPr="00FE4EB1" w:rsidRDefault="005E33CE" w:rsidP="00FE4EB1">
      <w:r w:rsidRPr="005E33CE">
        <w:rPr>
          <w:noProof/>
          <w14:ligatures w14:val="standardContextual"/>
        </w:rPr>
        <w:pict w14:anchorId="537A5509">
          <v:rect id="_x0000_i1044" alt="" style="width:451.3pt;height:.05pt;mso-width-percent:0;mso-height-percent:0;mso-width-percent:0;mso-height-percent:0" o:hralign="center" o:hrstd="t" o:hr="t" fillcolor="#a0a0a0" stroked="f"/>
        </w:pict>
      </w:r>
    </w:p>
    <w:p w14:paraId="5754E6DD"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23. Reid 2023</w:t>
      </w:r>
    </w:p>
    <w:p w14:paraId="6F29A3A5" w14:textId="77777777" w:rsidR="00FE4EB1" w:rsidRPr="00FE4EB1" w:rsidRDefault="00FE4EB1" w:rsidP="00FE4EB1">
      <w:pPr>
        <w:spacing w:before="100" w:beforeAutospacing="1" w:after="100" w:afterAutospacing="1"/>
      </w:pPr>
      <w:r w:rsidRPr="00FE4EB1">
        <w:rPr>
          <w:b/>
          <w:bCs/>
        </w:rPr>
        <w:t>Reid, C. R.</w:t>
      </w:r>
      <w:r w:rsidRPr="00FE4EB1">
        <w:br/>
      </w:r>
      <w:r w:rsidRPr="00FE4EB1">
        <w:rPr>
          <w:b/>
          <w:bCs/>
        </w:rPr>
        <w:t>Reflexiones desde el suelo del bosque: una revisión de la cognición en el moho limoso Physarum polycephalum.</w:t>
      </w:r>
      <w:r w:rsidRPr="00FE4EB1">
        <w:br/>
      </w:r>
      <w:r w:rsidRPr="00FE4EB1">
        <w:rPr>
          <w:i/>
          <w:iCs/>
        </w:rPr>
        <w:t>Animal Cognition</w:t>
      </w:r>
      <w:r w:rsidRPr="00FE4EB1">
        <w:rPr>
          <w:b/>
          <w:bCs/>
        </w:rPr>
        <w:t xml:space="preserve"> 26</w:t>
      </w:r>
      <w:r w:rsidRPr="00FE4EB1">
        <w:t>, 1451–1468 (2023).</w:t>
      </w:r>
      <w:r w:rsidRPr="00FE4EB1">
        <w:br/>
        <w:t>DOI:</w:t>
      </w:r>
      <w:r w:rsidRPr="00FE4EB1">
        <w:rPr>
          <w:b/>
          <w:bCs/>
        </w:rPr>
        <w:t xml:space="preserve"> 10.1007/s10071-023-01782-1</w:t>
      </w:r>
    </w:p>
    <w:p w14:paraId="2B77D85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FB374EC" w14:textId="77777777" w:rsidR="00FE4EB1" w:rsidRPr="00FE4EB1" w:rsidRDefault="00FE4EB1" w:rsidP="00FE4EB1">
      <w:pPr>
        <w:spacing w:before="100" w:beforeAutospacing="1" w:after="100" w:afterAutospacing="1"/>
      </w:pPr>
      <w:r w:rsidRPr="00FE4EB1">
        <w:t>Este artículo de revisión resume las capacidades cognitivas de Physarum: navegación, toma de decisiones, evaluación de riesgos, capacidad de aprendizaje, memoria y adaptación.</w:t>
      </w:r>
    </w:p>
    <w:p w14:paraId="12994A1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DBD2636" w14:textId="77777777" w:rsidR="00FE4EB1" w:rsidRPr="00FE4EB1" w:rsidRDefault="00FE4EB1" w:rsidP="00FE4EB1">
      <w:pPr>
        <w:spacing w:before="100" w:beforeAutospacing="1" w:after="100" w:afterAutospacing="1"/>
      </w:pPr>
      <w:r w:rsidRPr="00FE4EB1">
        <w:t>Investigación interdisciplinaria en cognición y biología.</w:t>
      </w:r>
    </w:p>
    <w:p w14:paraId="7C6F99C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606ADE3A" w14:textId="77777777" w:rsidR="00FE4EB1" w:rsidRPr="00FE4EB1" w:rsidRDefault="00FE4EB1" w:rsidP="00FE4EB1">
      <w:pPr>
        <w:spacing w:before="100" w:beforeAutospacing="1" w:after="100" w:afterAutospacing="1"/>
      </w:pPr>
      <w:r w:rsidRPr="00FE4EB1">
        <w:t>Revisión de la literatura experimental.</w:t>
      </w:r>
    </w:p>
    <w:p w14:paraId="7EDC31C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06FAAC3" w14:textId="77777777" w:rsidR="00FE4EB1" w:rsidRPr="00FE4EB1" w:rsidRDefault="00FE4EB1" w:rsidP="00FE4EB1">
      <w:pPr>
        <w:spacing w:before="100" w:beforeAutospacing="1" w:after="100" w:afterAutospacing="1"/>
      </w:pPr>
      <w:r w:rsidRPr="00FE4EB1">
        <w:t>Los organismos no neuronales pueden mostrar varias características cognitivas clásicas.</w:t>
      </w:r>
    </w:p>
    <w:p w14:paraId="36F6EF8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3A4EFA96" w14:textId="77777777" w:rsidR="00FE4EB1" w:rsidRPr="00FE4EB1" w:rsidRDefault="00FE4EB1" w:rsidP="00FE4EB1">
      <w:pPr>
        <w:spacing w:before="100" w:beforeAutospacing="1" w:after="100" w:afterAutospacing="1"/>
      </w:pPr>
      <w:r w:rsidRPr="00FE4EB1">
        <w:t xml:space="preserve">Respalda un </w:t>
      </w:r>
      <w:r w:rsidRPr="00FE4EB1">
        <w:rPr>
          <w:b/>
          <w:bCs/>
        </w:rPr>
        <w:t>modelo gradual</w:t>
      </w:r>
      <w:r w:rsidRPr="00FE4EB1">
        <w:t>: entre la mera química y la conciencia humana existen etapas intermedias de procesamiento organizado de la información.</w:t>
      </w:r>
    </w:p>
    <w:p w14:paraId="02F0145A" w14:textId="77777777" w:rsidR="00FE4EB1" w:rsidRPr="00FE4EB1" w:rsidRDefault="005E33CE" w:rsidP="00FE4EB1">
      <w:r w:rsidRPr="005E33CE">
        <w:rPr>
          <w:noProof/>
          <w14:ligatures w14:val="standardContextual"/>
        </w:rPr>
        <w:pict w14:anchorId="07959441">
          <v:rect id="_x0000_i1043" alt="" style="width:451.3pt;height:.05pt;mso-width-percent:0;mso-height-percent:0;mso-width-percent:0;mso-height-percent:0" o:hralign="center" o:hrstd="t" o:hr="t" fillcolor="#a0a0a0" stroked="f"/>
        </w:pict>
      </w:r>
    </w:p>
    <w:p w14:paraId="4F497B97"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24 de mayo de 2022</w:t>
      </w:r>
    </w:p>
    <w:p w14:paraId="511720DB" w14:textId="77777777" w:rsidR="00FE4EB1" w:rsidRPr="00FE4EB1" w:rsidRDefault="00FE4EB1" w:rsidP="00FE4EB1">
      <w:pPr>
        <w:spacing w:before="100" w:beforeAutospacing="1" w:after="100" w:afterAutospacing="1"/>
      </w:pPr>
      <w:r w:rsidRPr="00FE4EB1">
        <w:rPr>
          <w:b/>
          <w:bCs/>
        </w:rPr>
        <w:t>Colaço, D.</w:t>
      </w:r>
      <w:r w:rsidRPr="00FE4EB1">
        <w:br/>
      </w:r>
      <w:r w:rsidRPr="00FE4EB1">
        <w:rPr>
          <w:b/>
          <w:bCs/>
        </w:rPr>
        <w:t>Por qué es valioso estudiar la cognición vegetal, aunque las plantas no sean cognitivas.</w:t>
      </w:r>
      <w:r w:rsidRPr="00FE4EB1">
        <w:br/>
      </w:r>
      <w:r w:rsidRPr="00FE4EB1">
        <w:rPr>
          <w:i/>
          <w:iCs/>
        </w:rPr>
        <w:t>Synthese</w:t>
      </w:r>
      <w:r w:rsidRPr="00FE4EB1">
        <w:rPr>
          <w:b/>
          <w:bCs/>
        </w:rPr>
        <w:t xml:space="preserve"> 200 </w:t>
      </w:r>
      <w:r w:rsidRPr="00FE4EB1">
        <w:t>(2022).</w:t>
      </w:r>
      <w:r w:rsidRPr="00FE4EB1">
        <w:br/>
        <w:t>DOI:</w:t>
      </w:r>
      <w:r w:rsidRPr="00FE4EB1">
        <w:rPr>
          <w:b/>
          <w:bCs/>
        </w:rPr>
        <w:t xml:space="preserve"> 10.1007/s11229-022-03869-7</w:t>
      </w:r>
    </w:p>
    <w:p w14:paraId="7F54499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F985CD4" w14:textId="77777777" w:rsidR="00FE4EB1" w:rsidRPr="00FE4EB1" w:rsidRDefault="00FE4EB1" w:rsidP="00FE4EB1">
      <w:pPr>
        <w:spacing w:before="100" w:beforeAutospacing="1" w:after="100" w:afterAutospacing="1"/>
      </w:pPr>
      <w:r w:rsidRPr="00FE4EB1">
        <w:t>La autora analiza por qué la investigación sobre las plantas amplía los conceptos clásicos de la cognición. Las plantas reaccionan de forma flexible, se comunican químicamente, almacenan información sobre su estado y adaptan su crecimiento de forma estratégica.</w:t>
      </w:r>
    </w:p>
    <w:p w14:paraId="732E209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4BA4DFBA" w14:textId="77777777" w:rsidR="00FE4EB1" w:rsidRPr="00FE4EB1" w:rsidRDefault="00FE4EB1" w:rsidP="00FE4EB1">
      <w:pPr>
        <w:spacing w:before="100" w:beforeAutospacing="1" w:after="100" w:afterAutospacing="1"/>
      </w:pPr>
      <w:r w:rsidRPr="00FE4EB1">
        <w:t>Filosofía de la biología / Investigación botánica.</w:t>
      </w:r>
    </w:p>
    <w:p w14:paraId="0F27B61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018264AF" w14:textId="77777777" w:rsidR="00FE4EB1" w:rsidRPr="00FE4EB1" w:rsidRDefault="00FE4EB1" w:rsidP="00FE4EB1">
      <w:pPr>
        <w:spacing w:before="100" w:beforeAutospacing="1" w:after="100" w:afterAutospacing="1"/>
      </w:pPr>
      <w:r w:rsidRPr="00FE4EB1">
        <w:t>Análisis conceptual de datos biológicos.</w:t>
      </w:r>
    </w:p>
    <w:p w14:paraId="025D418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4EA6A09F" w14:textId="77777777" w:rsidR="00FE4EB1" w:rsidRPr="00FE4EB1" w:rsidRDefault="00FE4EB1" w:rsidP="00FE4EB1">
      <w:pPr>
        <w:spacing w:before="100" w:beforeAutospacing="1" w:after="100" w:afterAutospacing="1"/>
      </w:pPr>
      <w:r w:rsidRPr="00FE4EB1">
        <w:t>Aunque no se considere que las plantas tengan «conciencia», estas obligan a desarrollar nuevos modelos de procesamiento de la información.</w:t>
      </w:r>
    </w:p>
    <w:p w14:paraId="696CBFE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C0BAF42" w14:textId="77777777" w:rsidR="00FE4EB1" w:rsidRPr="00FE4EB1" w:rsidRDefault="00FE4EB1" w:rsidP="00FE4EB1">
      <w:pPr>
        <w:spacing w:before="100" w:beforeAutospacing="1" w:after="100" w:afterAutospacing="1"/>
      </w:pPr>
      <w:r w:rsidRPr="00FE4EB1">
        <w:t xml:space="preserve">Respalda la idea de que la conciencia no surge de forma abrupta, sino que se </w:t>
      </w:r>
      <w:r w:rsidRPr="00FE4EB1">
        <w:rPr>
          <w:b/>
          <w:bCs/>
        </w:rPr>
        <w:t xml:space="preserve">prepara </w:t>
      </w:r>
      <w:r w:rsidRPr="00FE4EB1">
        <w:t xml:space="preserve">en niveles más profundos mediante </w:t>
      </w:r>
      <w:r w:rsidRPr="00FE4EB1">
        <w:rPr>
          <w:b/>
          <w:bCs/>
        </w:rPr>
        <w:t>la autorregulación y el uso de la información</w:t>
      </w:r>
      <w:r w:rsidRPr="00FE4EB1">
        <w:t>.</w:t>
      </w:r>
    </w:p>
    <w:p w14:paraId="374F2762" w14:textId="77777777" w:rsidR="00FE4EB1" w:rsidRPr="00FE4EB1" w:rsidRDefault="005E33CE" w:rsidP="00FE4EB1">
      <w:r w:rsidRPr="005E33CE">
        <w:rPr>
          <w:noProof/>
          <w14:ligatures w14:val="standardContextual"/>
        </w:rPr>
        <w:pict w14:anchorId="475315D8">
          <v:rect id="_x0000_i1042" alt="" style="width:451.3pt;height:.05pt;mso-width-percent:0;mso-height-percent:0;mso-width-percent:0;mso-height-percent:0" o:hralign="center" o:hrstd="t" o:hr="t" fillcolor="#a0a0a0" stroked="f"/>
        </w:pict>
      </w:r>
    </w:p>
    <w:p w14:paraId="72A69B1D"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25. Bianchi 2024</w:t>
      </w:r>
    </w:p>
    <w:p w14:paraId="7C99906E" w14:textId="77777777" w:rsidR="00FE4EB1" w:rsidRPr="00FE4EB1" w:rsidRDefault="00FE4EB1" w:rsidP="00FE4EB1">
      <w:pPr>
        <w:spacing w:before="100" w:beforeAutospacing="1" w:after="100" w:afterAutospacing="1"/>
      </w:pPr>
      <w:r w:rsidRPr="00FE4EB1">
        <w:rPr>
          <w:b/>
          <w:bCs/>
        </w:rPr>
        <w:t>Bianchi, M.</w:t>
      </w:r>
      <w:r w:rsidRPr="00FE4EB1">
        <w:br/>
      </w:r>
      <w:r w:rsidRPr="00FE4EB1">
        <w:rPr>
          <w:b/>
          <w:bCs/>
        </w:rPr>
        <w:t>Cognición vegetal: retos y horizontes en la reflexión filosófica.</w:t>
      </w:r>
      <w:r w:rsidRPr="00FE4EB1">
        <w:br/>
      </w:r>
      <w:r w:rsidRPr="00FE4EB1">
        <w:rPr>
          <w:i/>
          <w:iCs/>
        </w:rPr>
        <w:t>Paradigmi</w:t>
      </w:r>
      <w:r w:rsidRPr="00FE4EB1">
        <w:rPr>
          <w:b/>
          <w:bCs/>
        </w:rPr>
        <w:t xml:space="preserve"> 42</w:t>
      </w:r>
      <w:r w:rsidRPr="00FE4EB1">
        <w:t>(1), 21–46 (2024).</w:t>
      </w:r>
      <w:r w:rsidRPr="00FE4EB1">
        <w:br/>
        <w:t>DOI:</w:t>
      </w:r>
      <w:r w:rsidRPr="00FE4EB1">
        <w:rPr>
          <w:b/>
          <w:bCs/>
        </w:rPr>
        <w:t xml:space="preserve"> 10.30460/106271</w:t>
      </w:r>
    </w:p>
    <w:p w14:paraId="2A46D78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7AC82558" w14:textId="77777777" w:rsidR="00FE4EB1" w:rsidRPr="00FE4EB1" w:rsidRDefault="00FE4EB1" w:rsidP="00FE4EB1">
      <w:pPr>
        <w:spacing w:before="100" w:beforeAutospacing="1" w:after="100" w:afterAutospacing="1"/>
      </w:pPr>
      <w:r w:rsidRPr="00FE4EB1">
        <w:t>El trabajo investiga si las plantas muestran formas de cognición mínima a través de redes de señales, efectos de memoria y evaluación del entorno.</w:t>
      </w:r>
    </w:p>
    <w:p w14:paraId="6B4D9B1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B441122" w14:textId="77777777" w:rsidR="00FE4EB1" w:rsidRPr="00FE4EB1" w:rsidRDefault="00FE4EB1" w:rsidP="00FE4EB1">
      <w:pPr>
        <w:spacing w:before="100" w:beforeAutospacing="1" w:after="100" w:afterAutospacing="1"/>
      </w:pPr>
      <w:r w:rsidRPr="00FE4EB1">
        <w:t>Filosofía, biología vegetal.</w:t>
      </w:r>
    </w:p>
    <w:p w14:paraId="1D52135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70BD40E7" w14:textId="77777777" w:rsidR="00FE4EB1" w:rsidRPr="00FE4EB1" w:rsidRDefault="00FE4EB1" w:rsidP="00FE4EB1">
      <w:pPr>
        <w:spacing w:before="100" w:beforeAutospacing="1" w:after="100" w:afterAutospacing="1"/>
      </w:pPr>
      <w:r w:rsidRPr="00FE4EB1">
        <w:t>Análisis de la bibliografía actual sobre botánica.</w:t>
      </w:r>
    </w:p>
    <w:p w14:paraId="276FDCA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096F9F99" w14:textId="77777777" w:rsidR="00FE4EB1" w:rsidRPr="00FE4EB1" w:rsidRDefault="00FE4EB1" w:rsidP="00FE4EB1">
      <w:pPr>
        <w:spacing w:before="100" w:beforeAutospacing="1" w:after="100" w:afterAutospacing="1"/>
      </w:pPr>
      <w:r w:rsidRPr="00FE4EB1">
        <w:t>Las plantas muestran estrategias de adaptación complejas y dependientes del contexto.</w:t>
      </w:r>
    </w:p>
    <w:p w14:paraId="1A4A704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34C1F00B" w14:textId="77777777" w:rsidR="00FE4EB1" w:rsidRPr="00FE4EB1" w:rsidRDefault="00FE4EB1" w:rsidP="00FE4EB1">
      <w:pPr>
        <w:spacing w:before="100" w:beforeAutospacing="1" w:after="100" w:afterAutospacing="1"/>
      </w:pPr>
      <w:r w:rsidRPr="00FE4EB1">
        <w:t>Respalda la idea de que la sincronización de la información y la lógica de la conservación están profundamente arraigadas en la evolución.</w:t>
      </w:r>
    </w:p>
    <w:p w14:paraId="0F229BD5" w14:textId="77777777" w:rsidR="00FE4EB1" w:rsidRPr="00FE4EB1" w:rsidRDefault="005E33CE" w:rsidP="00FE4EB1">
      <w:r w:rsidRPr="005E33CE">
        <w:rPr>
          <w:noProof/>
          <w14:ligatures w14:val="standardContextual"/>
        </w:rPr>
        <w:pict w14:anchorId="4C27EBDD">
          <v:rect id="_x0000_i1041" alt="" style="width:451.3pt;height:.05pt;mso-width-percent:0;mso-height-percent:0;mso-width-percent:0;mso-height-percent:0" o:hralign="center" o:hrstd="t" o:hr="t" fillcolor="#a0a0a0" stroked="f"/>
        </w:pict>
      </w:r>
    </w:p>
    <w:p w14:paraId="3DC0F8F2"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26. Heylighen 2023</w:t>
      </w:r>
    </w:p>
    <w:p w14:paraId="2F1B2917" w14:textId="77777777" w:rsidR="00FE4EB1" w:rsidRPr="00FE4EB1" w:rsidRDefault="00FE4EB1" w:rsidP="00FE4EB1">
      <w:pPr>
        <w:spacing w:before="100" w:beforeAutospacing="1" w:after="100" w:afterAutospacing="1"/>
      </w:pPr>
      <w:r w:rsidRPr="00FE4EB1">
        <w:rPr>
          <w:b/>
          <w:bCs/>
        </w:rPr>
        <w:t>Heylighen, F.</w:t>
      </w:r>
      <w:r w:rsidRPr="00FE4EB1">
        <w:br/>
      </w:r>
      <w:r w:rsidRPr="00FE4EB1">
        <w:rPr>
          <w:b/>
          <w:bCs/>
        </w:rPr>
        <w:t>Modelización de la autopoiesis y la cognición con redes de reacción.</w:t>
      </w:r>
      <w:r w:rsidRPr="00FE4EB1">
        <w:br/>
      </w:r>
      <w:r w:rsidRPr="00FE4EB1">
        <w:rPr>
          <w:i/>
          <w:iCs/>
        </w:rPr>
        <w:t>Biosystems</w:t>
      </w:r>
      <w:r w:rsidRPr="00FE4EB1">
        <w:rPr>
          <w:b/>
          <w:bCs/>
        </w:rPr>
        <w:t xml:space="preserve"> 227</w:t>
      </w:r>
      <w:r w:rsidRPr="00FE4EB1">
        <w:t>, 104891 (2023).</w:t>
      </w:r>
      <w:r w:rsidRPr="00FE4EB1">
        <w:br/>
        <w:t>DOI:</w:t>
      </w:r>
      <w:r w:rsidRPr="00FE4EB1">
        <w:rPr>
          <w:b/>
          <w:bCs/>
        </w:rPr>
        <w:t xml:space="preserve"> 10.1016/j.biosystems.2023.104891</w:t>
      </w:r>
    </w:p>
    <w:p w14:paraId="400434A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7C6456E2" w14:textId="77777777" w:rsidR="00FE4EB1" w:rsidRPr="00FE4EB1" w:rsidRDefault="00FE4EB1" w:rsidP="00FE4EB1">
      <w:pPr>
        <w:spacing w:before="100" w:beforeAutospacing="1" w:after="100" w:afterAutospacing="1"/>
      </w:pPr>
      <w:r w:rsidRPr="00FE4EB1">
        <w:t>Heylighen modela la autopoiesis —es decir, la autocreación y el automantenimiento— mediante redes de reacción. La cognición aparece como una extensión de estos procesos de autoorganización.</w:t>
      </w:r>
    </w:p>
    <w:p w14:paraId="30661E1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589DAAFA" w14:textId="77777777" w:rsidR="00FE4EB1" w:rsidRPr="00FE4EB1" w:rsidRDefault="00FE4EB1" w:rsidP="00FE4EB1">
      <w:pPr>
        <w:spacing w:before="100" w:beforeAutospacing="1" w:after="100" w:afterAutospacing="1"/>
      </w:pPr>
      <w:r w:rsidRPr="00FE4EB1">
        <w:t>Biología de sistemas / Investigación sobre la complejidad.</w:t>
      </w:r>
    </w:p>
    <w:p w14:paraId="33B5295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4800A7E1" w14:textId="77777777" w:rsidR="00FE4EB1" w:rsidRPr="00FE4EB1" w:rsidRDefault="00FE4EB1" w:rsidP="00FE4EB1">
      <w:pPr>
        <w:spacing w:before="100" w:beforeAutospacing="1" w:after="100" w:afterAutospacing="1"/>
      </w:pPr>
      <w:r w:rsidRPr="00FE4EB1">
        <w:t>Modelización matemática de redes biológicas.</w:t>
      </w:r>
    </w:p>
    <w:p w14:paraId="5C354D6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03E88E58" w14:textId="77777777" w:rsidR="00FE4EB1" w:rsidRPr="00FE4EB1" w:rsidRDefault="00FE4EB1" w:rsidP="00FE4EB1">
      <w:pPr>
        <w:spacing w:before="100" w:beforeAutospacing="1" w:after="100" w:afterAutospacing="1"/>
      </w:pPr>
      <w:r w:rsidRPr="00FE4EB1">
        <w:t>Los sistemas autosostenibles desarrollan inevitablemente una regulación de la información.</w:t>
      </w:r>
    </w:p>
    <w:p w14:paraId="0BA9727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7E99881C" w14:textId="77777777" w:rsidR="00FE4EB1" w:rsidRPr="00FE4EB1" w:rsidRDefault="00FE4EB1" w:rsidP="00FE4EB1">
      <w:pPr>
        <w:spacing w:before="100" w:beforeAutospacing="1" w:after="100" w:afterAutospacing="1"/>
      </w:pPr>
      <w:r w:rsidRPr="00FE4EB1">
        <w:t xml:space="preserve">Muy importante: la conciencia podría surgir de </w:t>
      </w:r>
      <w:r w:rsidRPr="00FE4EB1">
        <w:rPr>
          <w:b/>
          <w:bCs/>
        </w:rPr>
        <w:t>la autoconservación y el control de la información</w:t>
      </w:r>
      <w:r w:rsidRPr="00FE4EB1">
        <w:t>, y no solo del lenguaje o la simbología.</w:t>
      </w:r>
    </w:p>
    <w:p w14:paraId="6307998C" w14:textId="77777777" w:rsidR="00FE4EB1" w:rsidRPr="00FE4EB1" w:rsidRDefault="005E33CE" w:rsidP="00FE4EB1">
      <w:r w:rsidRPr="005E33CE">
        <w:rPr>
          <w:noProof/>
          <w14:ligatures w14:val="standardContextual"/>
        </w:rPr>
        <w:pict w14:anchorId="6126B7B6">
          <v:rect id="_x0000_i1040" alt="" style="width:451.3pt;height:.05pt;mso-width-percent:0;mso-height-percent:0;mso-width-percent:0;mso-height-percent:0" o:hralign="center" o:hrstd="t" o:hr="t" fillcolor="#a0a0a0" stroked="f"/>
        </w:pict>
      </w:r>
    </w:p>
    <w:p w14:paraId="359A87F8"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27. Froese 2023</w:t>
      </w:r>
    </w:p>
    <w:p w14:paraId="045F1575" w14:textId="77777777" w:rsidR="00FE4EB1" w:rsidRPr="00FE4EB1" w:rsidRDefault="00FE4EB1" w:rsidP="00FE4EB1">
      <w:pPr>
        <w:spacing w:before="100" w:beforeAutospacing="1" w:after="100" w:afterAutospacing="1"/>
      </w:pPr>
      <w:r w:rsidRPr="00FE4EB1">
        <w:rPr>
          <w:b/>
          <w:bCs/>
        </w:rPr>
        <w:t>Froese, T.</w:t>
      </w:r>
      <w:r w:rsidRPr="00FE4EB1">
        <w:br/>
      </w:r>
      <w:r w:rsidRPr="00FE4EB1">
        <w:rPr>
          <w:b/>
          <w:bCs/>
        </w:rPr>
        <w:t>De la autopoiesis a la autooptimización: hacia un modelo enactivo de regulación biológica.</w:t>
      </w:r>
      <w:r w:rsidRPr="00FE4EB1">
        <w:br/>
      </w:r>
      <w:r w:rsidRPr="00FE4EB1">
        <w:rPr>
          <w:i/>
          <w:iCs/>
        </w:rPr>
        <w:t xml:space="preserve">Biosystems </w:t>
      </w:r>
      <w:r w:rsidRPr="00FE4EB1">
        <w:t>(2023).</w:t>
      </w:r>
    </w:p>
    <w:p w14:paraId="4EC6CD3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3BBCB604" w14:textId="77777777" w:rsidR="00FE4EB1" w:rsidRPr="00FE4EB1" w:rsidRDefault="00FE4EB1" w:rsidP="00FE4EB1">
      <w:pPr>
        <w:spacing w:before="100" w:beforeAutospacing="1" w:after="100" w:afterAutospacing="1"/>
      </w:pPr>
      <w:r w:rsidRPr="00FE4EB1">
        <w:t>Froese amplía la autopoiesis clásica hacia la autooptimización activa. Los sistemas vivos no solo se mantienen a sí mismos, sino que mejoran activamente su estado.</w:t>
      </w:r>
    </w:p>
    <w:p w14:paraId="519F7FE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EFAD9EB" w14:textId="77777777" w:rsidR="00FE4EB1" w:rsidRPr="00FE4EB1" w:rsidRDefault="00FE4EB1" w:rsidP="00FE4EB1">
      <w:pPr>
        <w:spacing w:before="100" w:beforeAutospacing="1" w:after="100" w:afterAutospacing="1"/>
      </w:pPr>
      <w:r w:rsidRPr="00FE4EB1">
        <w:t>Biología teórica / cognición enactiva.</w:t>
      </w:r>
    </w:p>
    <w:p w14:paraId="2887092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F75FB19" w14:textId="77777777" w:rsidR="00FE4EB1" w:rsidRPr="00FE4EB1" w:rsidRDefault="00FE4EB1" w:rsidP="00FE4EB1">
      <w:pPr>
        <w:spacing w:before="100" w:beforeAutospacing="1" w:after="100" w:afterAutospacing="1"/>
      </w:pPr>
      <w:r w:rsidRPr="00FE4EB1">
        <w:t>Síntesis de teorías biológicas de la regulación.</w:t>
      </w:r>
    </w:p>
    <w:p w14:paraId="4C2ECC3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A5C5309" w14:textId="77777777" w:rsidR="00FE4EB1" w:rsidRPr="00FE4EB1" w:rsidRDefault="00FE4EB1" w:rsidP="00FE4EB1">
      <w:pPr>
        <w:spacing w:before="100" w:beforeAutospacing="1" w:after="100" w:afterAutospacing="1"/>
      </w:pPr>
      <w:r w:rsidRPr="00FE4EB1">
        <w:t>Los sistemas vivos no solo muestran estabilidad, sino también una mejora orientada a objetivos.</w:t>
      </w:r>
    </w:p>
    <w:p w14:paraId="02EA54F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72C95EC4" w14:textId="77777777" w:rsidR="00FE4EB1" w:rsidRPr="00FE4EB1" w:rsidRDefault="00FE4EB1" w:rsidP="00FE4EB1">
      <w:pPr>
        <w:spacing w:before="100" w:beforeAutospacing="1" w:after="100" w:afterAutospacing="1"/>
      </w:pPr>
      <w:r w:rsidRPr="00FE4EB1">
        <w:t xml:space="preserve">Esto concuerda con la tesis de que la conciencia es más que mera conservación: permite </w:t>
      </w:r>
      <w:r w:rsidRPr="00FE4EB1">
        <w:rPr>
          <w:b/>
          <w:bCs/>
        </w:rPr>
        <w:t>nuevas posiciones y mejores estados</w:t>
      </w:r>
      <w:r w:rsidRPr="00FE4EB1">
        <w:t>.</w:t>
      </w:r>
    </w:p>
    <w:p w14:paraId="32456E68" w14:textId="77777777" w:rsidR="00FE4EB1" w:rsidRPr="00FE4EB1" w:rsidRDefault="005E33CE" w:rsidP="00FE4EB1">
      <w:r w:rsidRPr="005E33CE">
        <w:rPr>
          <w:noProof/>
          <w14:ligatures w14:val="standardContextual"/>
        </w:rPr>
        <w:pict w14:anchorId="1A98B289">
          <v:rect id="_x0000_i1039" alt="" style="width:451.3pt;height:.05pt;mso-width-percent:0;mso-height-percent:0;mso-width-percent:0;mso-height-percent:0" o:hralign="center" o:hrstd="t" o:hr="t" fillcolor="#a0a0a0" stroked="f"/>
        </w:pict>
      </w:r>
    </w:p>
    <w:p w14:paraId="2CA9571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28 de Brancazio de 2023</w:t>
      </w:r>
    </w:p>
    <w:p w14:paraId="777EAF85" w14:textId="77777777" w:rsidR="00FE4EB1" w:rsidRPr="00FE4EB1" w:rsidRDefault="00FE4EB1" w:rsidP="00FE4EB1">
      <w:pPr>
        <w:spacing w:before="100" w:beforeAutospacing="1" w:after="100" w:afterAutospacing="1"/>
      </w:pPr>
      <w:r w:rsidRPr="00FE4EB1">
        <w:rPr>
          <w:b/>
          <w:bCs/>
        </w:rPr>
        <w:t>Brancazio, N.</w:t>
      </w:r>
      <w:r w:rsidRPr="00FE4EB1">
        <w:br/>
      </w:r>
      <w:r w:rsidRPr="00FE4EB1">
        <w:rPr>
          <w:b/>
          <w:bCs/>
        </w:rPr>
        <w:t>Explicaciones de modelos mínimos de la cognición.</w:t>
      </w:r>
      <w:r w:rsidRPr="00FE4EB1">
        <w:br/>
      </w:r>
      <w:r w:rsidRPr="00FE4EB1">
        <w:rPr>
          <w:i/>
          <w:iCs/>
        </w:rPr>
        <w:t>Biology &amp; Philosophy</w:t>
      </w:r>
      <w:r w:rsidRPr="00FE4EB1">
        <w:rPr>
          <w:b/>
          <w:bCs/>
        </w:rPr>
        <w:t xml:space="preserve"> 38 </w:t>
      </w:r>
      <w:r w:rsidRPr="00FE4EB1">
        <w:t>(2023).</w:t>
      </w:r>
      <w:r w:rsidRPr="00FE4EB1">
        <w:br/>
        <w:t>DOI:</w:t>
      </w:r>
      <w:r w:rsidRPr="00FE4EB1">
        <w:rPr>
          <w:b/>
          <w:bCs/>
        </w:rPr>
        <w:t xml:space="preserve"> 10.1007/s13194-023-00547-4</w:t>
      </w:r>
    </w:p>
    <w:p w14:paraId="52207AE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4318A872" w14:textId="77777777" w:rsidR="00FE4EB1" w:rsidRPr="00FE4EB1" w:rsidRDefault="00FE4EB1" w:rsidP="00FE4EB1">
      <w:pPr>
        <w:spacing w:before="100" w:beforeAutospacing="1" w:after="100" w:afterAutospacing="1"/>
      </w:pPr>
      <w:r w:rsidRPr="00FE4EB1">
        <w:t>El trabajo se pregunta cuán poca estructura se necesita para poder hablar de cognición de manera significativa. Incluso los sistemas simples pueden mostrar selección de información, orientación hacia objetivos y regulación del estado.</w:t>
      </w:r>
    </w:p>
    <w:p w14:paraId="2402E8CB"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EA9833F" w14:textId="77777777" w:rsidR="00FE4EB1" w:rsidRPr="00FE4EB1" w:rsidRDefault="00FE4EB1" w:rsidP="00FE4EB1">
      <w:pPr>
        <w:spacing w:before="100" w:beforeAutospacing="1" w:after="100" w:afterAutospacing="1"/>
      </w:pPr>
      <w:r w:rsidRPr="00FE4EB1">
        <w:t>Filosofía de la biología / Ciencias cognitivas.</w:t>
      </w:r>
    </w:p>
    <w:p w14:paraId="681CD70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57160BD" w14:textId="77777777" w:rsidR="00FE4EB1" w:rsidRPr="00FE4EB1" w:rsidRDefault="00FE4EB1" w:rsidP="00FE4EB1">
      <w:pPr>
        <w:spacing w:before="100" w:beforeAutospacing="1" w:after="100" w:afterAutospacing="1"/>
      </w:pPr>
      <w:r w:rsidRPr="00FE4EB1">
        <w:t>Análisis de modelos de sistemas mínimos.</w:t>
      </w:r>
    </w:p>
    <w:p w14:paraId="5998F38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BC4273C" w14:textId="77777777" w:rsidR="00FE4EB1" w:rsidRPr="00FE4EB1" w:rsidRDefault="00FE4EB1" w:rsidP="00FE4EB1">
      <w:pPr>
        <w:spacing w:before="100" w:beforeAutospacing="1" w:after="100" w:afterAutospacing="1"/>
      </w:pPr>
      <w:r w:rsidRPr="00FE4EB1">
        <w:t>Es probable que la cognición comience mucho antes de lo que suponen los modelos cerebrales clásicos.</w:t>
      </w:r>
    </w:p>
    <w:p w14:paraId="0F221FC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2B2A2695" w14:textId="77777777" w:rsidR="00FE4EB1" w:rsidRPr="00FE4EB1" w:rsidRDefault="00FE4EB1" w:rsidP="00FE4EB1">
      <w:pPr>
        <w:spacing w:before="100" w:beforeAutospacing="1" w:after="100" w:afterAutospacing="1"/>
      </w:pPr>
      <w:r w:rsidRPr="00FE4EB1">
        <w:t>Respalda la hipótesis de las etapas funcionales previas a la conciencia.</w:t>
      </w:r>
    </w:p>
    <w:p w14:paraId="0B16DD53" w14:textId="77777777" w:rsidR="00FE4EB1" w:rsidRPr="00FE4EB1" w:rsidRDefault="005E33CE" w:rsidP="00FE4EB1">
      <w:r w:rsidRPr="005E33CE">
        <w:rPr>
          <w:noProof/>
          <w14:ligatures w14:val="standardContextual"/>
        </w:rPr>
        <w:pict w14:anchorId="7338F351">
          <v:rect id="_x0000_i1038" alt="" style="width:451.3pt;height:.05pt;mso-width-percent:0;mso-height-percent:0;mso-width-percent:0;mso-height-percent:0" o:hralign="center" o:hrstd="t" o:hr="t" fillcolor="#a0a0a0" stroked="f"/>
        </w:pict>
      </w:r>
    </w:p>
    <w:p w14:paraId="07357FAA"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29. Pradeu 2024</w:t>
      </w:r>
    </w:p>
    <w:p w14:paraId="2A6F4D50" w14:textId="77777777" w:rsidR="00FE4EB1" w:rsidRPr="00FE4EB1" w:rsidRDefault="00FE4EB1" w:rsidP="00FE4EB1">
      <w:pPr>
        <w:spacing w:before="100" w:beforeAutospacing="1" w:after="100" w:afterAutospacing="1"/>
      </w:pPr>
      <w:r w:rsidRPr="00FE4EB1">
        <w:rPr>
          <w:b/>
          <w:bCs/>
        </w:rPr>
        <w:t>Pradeu, T.</w:t>
      </w:r>
      <w:r w:rsidRPr="00FE4EB1">
        <w:br/>
      </w:r>
      <w:r w:rsidRPr="00FE4EB1">
        <w:rPr>
          <w:b/>
          <w:bCs/>
        </w:rPr>
        <w:t>Los fundamentos conceptuales de la inmunidad innata.</w:t>
      </w:r>
      <w:r w:rsidRPr="00FE4EB1">
        <w:br/>
      </w:r>
      <w:r w:rsidRPr="00FE4EB1">
        <w:rPr>
          <w:i/>
          <w:iCs/>
        </w:rPr>
        <w:t>Immunity</w:t>
      </w:r>
      <w:r w:rsidRPr="00FE4EB1">
        <w:rPr>
          <w:b/>
          <w:bCs/>
        </w:rPr>
        <w:t xml:space="preserve"> 57 </w:t>
      </w:r>
      <w:r w:rsidRPr="00FE4EB1">
        <w:t>(2024).</w:t>
      </w:r>
      <w:r w:rsidRPr="00FE4EB1">
        <w:br/>
        <w:t>DOI:</w:t>
      </w:r>
      <w:r w:rsidRPr="00FE4EB1">
        <w:rPr>
          <w:b/>
          <w:bCs/>
        </w:rPr>
        <w:t xml:space="preserve"> 10.1016/j.immuni.2024.04.004</w:t>
      </w:r>
    </w:p>
    <w:p w14:paraId="0AF5C48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1180B640" w14:textId="77777777" w:rsidR="00FE4EB1" w:rsidRPr="00FE4EB1" w:rsidRDefault="00FE4EB1" w:rsidP="00FE4EB1">
      <w:pPr>
        <w:spacing w:before="100" w:beforeAutospacing="1" w:after="100" w:afterAutospacing="1"/>
      </w:pPr>
      <w:r w:rsidRPr="00FE4EB1">
        <w:t>Pradeu demuestra que el sistema inmunitario no se limita a «atacar», sino que toma decisiones complejas entre tolerancia, peligro, autoprotección y cooperación.</w:t>
      </w:r>
    </w:p>
    <w:p w14:paraId="11DC74D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517C244A" w14:textId="77777777" w:rsidR="00FE4EB1" w:rsidRPr="00FE4EB1" w:rsidRDefault="00FE4EB1" w:rsidP="00FE4EB1">
      <w:pPr>
        <w:spacing w:before="100" w:beforeAutospacing="1" w:after="100" w:afterAutospacing="1"/>
      </w:pPr>
      <w:r w:rsidRPr="00FE4EB1">
        <w:t>Inmunología / Filosofía de la biología.</w:t>
      </w:r>
    </w:p>
    <w:p w14:paraId="22891B3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00E55816" w14:textId="77777777" w:rsidR="00FE4EB1" w:rsidRPr="00FE4EB1" w:rsidRDefault="00FE4EB1" w:rsidP="00FE4EB1">
      <w:pPr>
        <w:spacing w:before="100" w:beforeAutospacing="1" w:after="100" w:afterAutospacing="1"/>
      </w:pPr>
      <w:r w:rsidRPr="00FE4EB1">
        <w:t>Análisis conceptual y biológico de la investigación inmunológica moderna.</w:t>
      </w:r>
    </w:p>
    <w:p w14:paraId="7970EE5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7C73D80B" w14:textId="77777777" w:rsidR="00FE4EB1" w:rsidRPr="00FE4EB1" w:rsidRDefault="00FE4EB1" w:rsidP="00FE4EB1">
      <w:pPr>
        <w:spacing w:before="100" w:beforeAutospacing="1" w:after="100" w:afterAutospacing="1"/>
      </w:pPr>
      <w:r w:rsidRPr="00FE4EB1">
        <w:t>El yo/no yo es dinámico, depende del contexto y es capaz de aprender.</w:t>
      </w:r>
    </w:p>
    <w:p w14:paraId="033406F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7DFC445D" w14:textId="77777777" w:rsidR="00FE4EB1" w:rsidRPr="00FE4EB1" w:rsidRDefault="00FE4EB1" w:rsidP="00FE4EB1">
      <w:pPr>
        <w:spacing w:before="100" w:beforeAutospacing="1" w:after="100" w:afterAutospacing="1"/>
      </w:pPr>
      <w:r w:rsidRPr="00FE4EB1">
        <w:t xml:space="preserve">El sistema inmunológico es un claro ejemplo de </w:t>
      </w:r>
      <w:r w:rsidRPr="00FE4EB1">
        <w:rPr>
          <w:b/>
          <w:bCs/>
        </w:rPr>
        <w:t>automodelado prenuronal</w:t>
      </w:r>
      <w:r w:rsidRPr="00FE4EB1">
        <w:t>: un sistema reconoce límites, evalúa amenazas y corrige decisiones.</w:t>
      </w:r>
    </w:p>
    <w:p w14:paraId="51D78FAF" w14:textId="77777777" w:rsidR="00FE4EB1" w:rsidRPr="00FE4EB1" w:rsidRDefault="005E33CE" w:rsidP="00FE4EB1">
      <w:r w:rsidRPr="005E33CE">
        <w:rPr>
          <w:noProof/>
          <w14:ligatures w14:val="standardContextual"/>
        </w:rPr>
        <w:pict w14:anchorId="06F06EE1">
          <v:rect id="_x0000_i1037" alt="" style="width:451.3pt;height:.05pt;mso-width-percent:0;mso-height-percent:0;mso-width-percent:0;mso-height-percent:0" o:hralign="center" o:hrstd="t" o:hr="t" fillcolor="#a0a0a0" stroked="f"/>
        </w:pict>
      </w:r>
    </w:p>
    <w:p w14:paraId="55B00C8E"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30. Boraschi et al. 2024</w:t>
      </w:r>
    </w:p>
    <w:p w14:paraId="5DDE9793" w14:textId="77777777" w:rsidR="00FE4EB1" w:rsidRPr="00FE4EB1" w:rsidRDefault="00FE4EB1" w:rsidP="00FE4EB1">
      <w:pPr>
        <w:spacing w:before="100" w:beforeAutospacing="1" w:after="100" w:afterAutospacing="1"/>
      </w:pPr>
      <w:r w:rsidRPr="00FE4EB1">
        <w:rPr>
          <w:b/>
          <w:bCs/>
        </w:rPr>
        <w:t>Boraschi, D. et al.</w:t>
      </w:r>
      <w:r w:rsidRPr="00FE4EB1">
        <w:br/>
      </w:r>
      <w:r w:rsidRPr="00FE4EB1">
        <w:rPr>
          <w:b/>
          <w:bCs/>
        </w:rPr>
        <w:t>Memoria inmunológica innata y germinal: especificidad y herencia transgeneracional.</w:t>
      </w:r>
      <w:r w:rsidRPr="00FE4EB1">
        <w:br/>
      </w:r>
      <w:r w:rsidRPr="00FE4EB1">
        <w:rPr>
          <w:i/>
          <w:iCs/>
        </w:rPr>
        <w:t>Frontiers in Immunology</w:t>
      </w:r>
      <w:r w:rsidRPr="00FE4EB1">
        <w:rPr>
          <w:b/>
          <w:bCs/>
        </w:rPr>
        <w:t xml:space="preserve"> 15</w:t>
      </w:r>
      <w:r w:rsidRPr="00FE4EB1">
        <w:t>, 1386578 (2024).</w:t>
      </w:r>
      <w:r w:rsidRPr="00FE4EB1">
        <w:br/>
        <w:t>DOI:</w:t>
      </w:r>
      <w:r w:rsidRPr="00FE4EB1">
        <w:rPr>
          <w:b/>
          <w:bCs/>
        </w:rPr>
        <w:t xml:space="preserve"> 10.3389/fimmu.2024.1386578</w:t>
      </w:r>
    </w:p>
    <w:p w14:paraId="3F69C32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76FDC4C" w14:textId="77777777" w:rsidR="00FE4EB1" w:rsidRPr="00FE4EB1" w:rsidRDefault="00FE4EB1" w:rsidP="00FE4EB1">
      <w:pPr>
        <w:spacing w:before="100" w:beforeAutospacing="1" w:after="100" w:afterAutospacing="1"/>
      </w:pPr>
      <w:r w:rsidRPr="00FE4EB1">
        <w:t>El estudio demuestra que el sistema inmunitario innato también puede poseer una memoria similar. Los estímulos anteriores modifican las respuestas posteriores, en algunos casos incluso de forma transgeneracional.</w:t>
      </w:r>
    </w:p>
    <w:p w14:paraId="79632D7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6CD52B77" w14:textId="77777777" w:rsidR="00FE4EB1" w:rsidRPr="00FE4EB1" w:rsidRDefault="00FE4EB1" w:rsidP="00FE4EB1">
      <w:pPr>
        <w:spacing w:before="100" w:beforeAutospacing="1" w:after="100" w:afterAutospacing="1"/>
      </w:pPr>
      <w:r w:rsidRPr="00FE4EB1">
        <w:t>Investigación básica en inmunología.</w:t>
      </w:r>
    </w:p>
    <w:p w14:paraId="48F1554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6D60CDDE" w14:textId="77777777" w:rsidR="00FE4EB1" w:rsidRPr="00FE4EB1" w:rsidRDefault="00FE4EB1" w:rsidP="00FE4EB1">
      <w:pPr>
        <w:spacing w:before="100" w:beforeAutospacing="1" w:after="100" w:afterAutospacing="1"/>
      </w:pPr>
      <w:r w:rsidRPr="00FE4EB1">
        <w:t>Análisis del entrenamiento inmunológico, los efectos epigenéticos y los mecanismos de herencia.</w:t>
      </w:r>
    </w:p>
    <w:p w14:paraId="35C6B86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239C4F4F" w14:textId="77777777" w:rsidR="00FE4EB1" w:rsidRPr="00FE4EB1" w:rsidRDefault="00FE4EB1" w:rsidP="00FE4EB1">
      <w:pPr>
        <w:spacing w:before="100" w:beforeAutospacing="1" w:after="100" w:afterAutospacing="1"/>
      </w:pPr>
      <w:r w:rsidRPr="00FE4EB1">
        <w:t>La memoria no se limita a los sistemas nerviosos.</w:t>
      </w:r>
    </w:p>
    <w:p w14:paraId="3E9B5D0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94C620E" w14:textId="77777777" w:rsidR="00FE4EB1" w:rsidRPr="00FE4EB1" w:rsidRDefault="00FE4EB1" w:rsidP="00FE4EB1">
      <w:pPr>
        <w:spacing w:before="100" w:beforeAutospacing="1" w:after="100" w:afterAutospacing="1"/>
      </w:pPr>
      <w:r w:rsidRPr="00FE4EB1">
        <w:t xml:space="preserve">Respalda directamente la tesis de que </w:t>
      </w:r>
      <w:r w:rsidRPr="00FE4EB1">
        <w:rPr>
          <w:b/>
          <w:bCs/>
        </w:rPr>
        <w:t xml:space="preserve">la experiencia + el recuerdo + la adaptación futura </w:t>
      </w:r>
      <w:r w:rsidRPr="00FE4EB1">
        <w:t>son principios organizativos fundamentales de la vida.</w:t>
      </w:r>
    </w:p>
    <w:p w14:paraId="325A99BD" w14:textId="77777777" w:rsidR="00FE4EB1" w:rsidRPr="00FE4EB1" w:rsidRDefault="005E33CE" w:rsidP="00FE4EB1">
      <w:r w:rsidRPr="005E33CE">
        <w:rPr>
          <w:noProof/>
          <w14:ligatures w14:val="standardContextual"/>
        </w:rPr>
        <w:pict w14:anchorId="0195F242">
          <v:rect id="_x0000_i1036" alt="" style="width:451.3pt;height:.05pt;mso-width-percent:0;mso-height-percent:0;mso-width-percent:0;mso-height-percent:0" o:hralign="center" o:hrstd="t" o:hr="t" fillcolor="#a0a0a0" stroked="f"/>
        </w:pict>
      </w:r>
    </w:p>
    <w:p w14:paraId="58C8BBA7" w14:textId="7478A09C"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Resultado provisional </w:t>
      </w:r>
    </w:p>
    <w:p w14:paraId="27D3E743" w14:textId="77777777" w:rsidR="00FE4EB1" w:rsidRPr="00FE4EB1" w:rsidRDefault="00FE4EB1" w:rsidP="00FE4EB1">
      <w:pPr>
        <w:spacing w:before="100" w:beforeAutospacing="1" w:after="100" w:afterAutospacing="1"/>
      </w:pPr>
      <w:r w:rsidRPr="00FE4EB1">
        <w:t>Estos estudios respaldan especialmente:</w:t>
      </w:r>
    </w:p>
    <w:p w14:paraId="075BB6E8"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 La cognición sin cerebro</w:t>
      </w:r>
    </w:p>
    <w:p w14:paraId="64849348" w14:textId="77777777" w:rsidR="00FE4EB1" w:rsidRPr="00FE4EB1" w:rsidRDefault="00FE4EB1" w:rsidP="00FE4EB1">
      <w:pPr>
        <w:spacing w:before="100" w:beforeAutospacing="1" w:after="100" w:afterAutospacing="1"/>
      </w:pPr>
      <w:r w:rsidRPr="00FE4EB1">
        <w:t>(Boussard, Sims, Reid)</w:t>
      </w:r>
    </w:p>
    <w:p w14:paraId="4D13296A"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 El procesamiento de la información en las plantas</w:t>
      </w:r>
    </w:p>
    <w:p w14:paraId="7328B5CD" w14:textId="77777777" w:rsidR="00FE4EB1" w:rsidRPr="00FE4EB1" w:rsidRDefault="00FE4EB1" w:rsidP="00FE4EB1">
      <w:pPr>
        <w:spacing w:before="100" w:beforeAutospacing="1" w:after="100" w:afterAutospacing="1"/>
      </w:pPr>
      <w:r w:rsidRPr="00FE4EB1">
        <w:t>(Colaço, Bianchi)</w:t>
      </w:r>
    </w:p>
    <w:p w14:paraId="7BD361B2"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 La autoconservación como base de la cognición</w:t>
      </w:r>
    </w:p>
    <w:p w14:paraId="7757DCFA" w14:textId="77777777" w:rsidR="00FE4EB1" w:rsidRPr="00FE4EB1" w:rsidRDefault="00FE4EB1" w:rsidP="00FE4EB1">
      <w:pPr>
        <w:spacing w:before="100" w:beforeAutospacing="1" w:after="100" w:afterAutospacing="1"/>
      </w:pPr>
      <w:r w:rsidRPr="00FE4EB1">
        <w:t>(Heylighen, Froese, Brancazio)</w:t>
      </w:r>
    </w:p>
    <w:p w14:paraId="00C551A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4. Yo/no yo + memoria en el sistema inmunológico</w:t>
      </w:r>
    </w:p>
    <w:p w14:paraId="2CD9CCEE" w14:textId="77777777" w:rsidR="00FE4EB1" w:rsidRPr="00FE4EB1" w:rsidRDefault="00FE4EB1" w:rsidP="00FE4EB1">
      <w:pPr>
        <w:spacing w:before="100" w:beforeAutospacing="1" w:after="100" w:afterAutospacing="1"/>
      </w:pPr>
      <w:r w:rsidRPr="00FE4EB1">
        <w:t>(Pradeu, Boraschi)</w:t>
      </w:r>
    </w:p>
    <w:p w14:paraId="2353EF61" w14:textId="77777777" w:rsidR="00FE4EB1" w:rsidRPr="00FE4EB1" w:rsidRDefault="00FE4EB1" w:rsidP="00FE4EB1">
      <w:pPr>
        <w:spacing w:before="100" w:beforeAutospacing="1" w:after="100" w:afterAutospacing="1"/>
      </w:pPr>
      <w:r w:rsidRPr="00FE4EB1">
        <w:t>Estos estudios muestran que los componentes fundamentales de la tesis de la conciencia —comparación de información, memoria, límite del yo, mejora adaptativa y autoconservación— ya son reconocibles en sistemas biológicos no neuronales.</w:t>
      </w:r>
    </w:p>
    <w:p w14:paraId="405210D9" w14:textId="3C54C74B"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Estudios 31–40 </w:t>
      </w:r>
    </w:p>
    <w:p w14:paraId="275D2F4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Base empírica de la tesis de la conciencia de la autorreflexión</w:t>
      </w:r>
    </w:p>
    <w:p w14:paraId="3CEB4D1F" w14:textId="77777777" w:rsidR="00FE4EB1" w:rsidRPr="00FE4EB1" w:rsidRDefault="00FE4EB1" w:rsidP="00FE4EB1">
      <w:pPr>
        <w:spacing w:before="100" w:beforeAutospacing="1" w:after="100" w:afterAutospacing="1"/>
      </w:pPr>
      <w:r w:rsidRPr="00FE4EB1">
        <w:rPr>
          <w:b/>
          <w:bCs/>
        </w:rPr>
        <w:t xml:space="preserve">Tesis: </w:t>
      </w:r>
      <w:r w:rsidRPr="00FE4EB1">
        <w:t xml:space="preserve">la conciencia se entiende aquí como una comparación recursiva de información. Los siguientes estudios y trabajos respaldan especialmente los ámbitos </w:t>
      </w:r>
      <w:r w:rsidRPr="00FE4EB1">
        <w:rPr>
          <w:b/>
          <w:bCs/>
        </w:rPr>
        <w:t>del reconocimiento del yo/no yo, la memoria inmunológica, la identidad dinámica, el automodelado de la IA, la integración multimodal, los sistemas agentivos y el procesamiento híbrido de la información</w:t>
      </w:r>
      <w:r w:rsidRPr="00FE4EB1">
        <w:t>.</w:t>
      </w:r>
    </w:p>
    <w:p w14:paraId="29FA7D0C" w14:textId="77777777" w:rsidR="00FE4EB1" w:rsidRPr="00FE4EB1" w:rsidRDefault="005E33CE" w:rsidP="00FE4EB1">
      <w:r w:rsidRPr="005E33CE">
        <w:rPr>
          <w:noProof/>
          <w14:ligatures w14:val="standardContextual"/>
        </w:rPr>
        <w:pict w14:anchorId="1403FADE">
          <v:rect id="_x0000_i1035" alt="" style="width:451.3pt;height:.05pt;mso-width-percent:0;mso-height-percent:0;mso-width-percent:0;mso-height-percent:0" o:hralign="center" o:hrstd="t" o:hr="t" fillcolor="#a0a0a0" stroked="f"/>
        </w:pict>
      </w:r>
    </w:p>
    <w:p w14:paraId="099C069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31. Chen et al. 2025</w:t>
      </w:r>
    </w:p>
    <w:p w14:paraId="41B55812" w14:textId="77777777" w:rsidR="00FE4EB1" w:rsidRPr="00FE4EB1" w:rsidRDefault="00FE4EB1" w:rsidP="00FE4EB1">
      <w:pPr>
        <w:spacing w:before="100" w:beforeAutospacing="1" w:after="100" w:afterAutospacing="1"/>
      </w:pPr>
      <w:r w:rsidRPr="00FE4EB1">
        <w:rPr>
          <w:b/>
          <w:bCs/>
        </w:rPr>
        <w:t>Chen, J. Y. et al.</w:t>
      </w:r>
      <w:r w:rsidRPr="00FE4EB1">
        <w:br/>
      </w:r>
      <w:r w:rsidRPr="00FE4EB1">
        <w:rPr>
          <w:b/>
          <w:bCs/>
        </w:rPr>
        <w:t>Comprender el intrincado equilibrio del sistema inmunológico.</w:t>
      </w:r>
      <w:r w:rsidRPr="00FE4EB1">
        <w:br/>
      </w:r>
      <w:r w:rsidRPr="00FE4EB1">
        <w:rPr>
          <w:i/>
          <w:iCs/>
        </w:rPr>
        <w:t>International Journal of Molecular Sciences</w:t>
      </w:r>
      <w:r w:rsidRPr="00FE4EB1">
        <w:rPr>
          <w:b/>
          <w:bCs/>
        </w:rPr>
        <w:t xml:space="preserve"> 26</w:t>
      </w:r>
      <w:r w:rsidRPr="00FE4EB1">
        <w:t>(12), 5503 (2025).</w:t>
      </w:r>
      <w:r w:rsidRPr="00FE4EB1">
        <w:br/>
        <w:t>DOI:</w:t>
      </w:r>
      <w:r w:rsidRPr="00FE4EB1">
        <w:rPr>
          <w:b/>
          <w:bCs/>
        </w:rPr>
        <w:t xml:space="preserve"> 10.3390/ijms26125503</w:t>
      </w:r>
    </w:p>
    <w:p w14:paraId="6500917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61DA5847" w14:textId="77777777" w:rsidR="00FE4EB1" w:rsidRPr="00FE4EB1" w:rsidRDefault="00FE4EB1" w:rsidP="00FE4EB1">
      <w:pPr>
        <w:spacing w:before="100" w:beforeAutospacing="1" w:after="100" w:afterAutospacing="1"/>
      </w:pPr>
      <w:r w:rsidRPr="00FE4EB1">
        <w:t>El trabajo describe el sistema inmunitario como un sistema regulador altamente dinámico que distingue constantemente entre activación, tolerancia, autoprotección y defensa. La inmunidad no es simplemente una máquina de defensa, sino un equilibrio complejo de señales, contextos, amenazas, estados propios e información ambiental. El sistema debe decidir constantemente cuándo reaccionar, cuándo tolerar y cuándo poner fin a una reacción.</w:t>
      </w:r>
    </w:p>
    <w:p w14:paraId="10797CE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Área</w:t>
      </w:r>
    </w:p>
    <w:p w14:paraId="1FB96CFB" w14:textId="77777777" w:rsidR="00FE4EB1" w:rsidRPr="00FE4EB1" w:rsidRDefault="00FE4EB1" w:rsidP="00FE4EB1">
      <w:pPr>
        <w:spacing w:before="100" w:beforeAutospacing="1" w:after="100" w:afterAutospacing="1"/>
      </w:pPr>
      <w:r w:rsidRPr="00FE4EB1">
        <w:t>Inmunología molecular / Inmunología sistémica.</w:t>
      </w:r>
    </w:p>
    <w:p w14:paraId="2796A27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8E37B6E" w14:textId="77777777" w:rsidR="00FE4EB1" w:rsidRPr="00FE4EB1" w:rsidRDefault="00FE4EB1" w:rsidP="00FE4EB1">
      <w:pPr>
        <w:spacing w:before="100" w:beforeAutospacing="1" w:after="100" w:afterAutospacing="1"/>
      </w:pPr>
      <w:r w:rsidRPr="00FE4EB1">
        <w:t>Revisión y síntesis sistemática de los hallazgos inmunológicos actuales.</w:t>
      </w:r>
    </w:p>
    <w:p w14:paraId="2A0320C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50C2DE8" w14:textId="77777777" w:rsidR="00FE4EB1" w:rsidRPr="00FE4EB1" w:rsidRDefault="00FE4EB1" w:rsidP="00FE4EB1">
      <w:pPr>
        <w:spacing w:before="100" w:beforeAutospacing="1" w:after="100" w:afterAutospacing="1"/>
      </w:pPr>
      <w:r w:rsidRPr="00FE4EB1">
        <w:t>El sistema inmunológico funciona mediante el equilibrio, la evaluación del contexto y la autorregulación dinámica.</w:t>
      </w:r>
    </w:p>
    <w:p w14:paraId="4F49F40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6324573C" w14:textId="77777777" w:rsidR="00FE4EB1" w:rsidRPr="00FE4EB1" w:rsidRDefault="00FE4EB1" w:rsidP="00FE4EB1">
      <w:pPr>
        <w:spacing w:before="100" w:beforeAutospacing="1" w:after="100" w:afterAutospacing="1"/>
      </w:pPr>
      <w:r w:rsidRPr="00FE4EB1">
        <w:t xml:space="preserve">Este trabajo respalda la tesis de la conciencia a nivel biológico: el propio sistema inmunitario ya muestra una forma de </w:t>
      </w:r>
      <w:r w:rsidRPr="00FE4EB1">
        <w:rPr>
          <w:b/>
          <w:bCs/>
        </w:rPr>
        <w:t>comparación entre lo propio y lo ajeno</w:t>
      </w:r>
      <w:r w:rsidRPr="00FE4EB1">
        <w:t>, memoria, corrección de errores y lógica de conservación. No posee conciencia fenomenológica, pero muestra formas funcionales embrionarias de autorreferencia.</w:t>
      </w:r>
    </w:p>
    <w:p w14:paraId="043381B3" w14:textId="77777777" w:rsidR="00FE4EB1" w:rsidRPr="00FE4EB1" w:rsidRDefault="005E33CE" w:rsidP="00FE4EB1">
      <w:r w:rsidRPr="005E33CE">
        <w:rPr>
          <w:noProof/>
          <w14:ligatures w14:val="standardContextual"/>
        </w:rPr>
        <w:pict w14:anchorId="7BAD933B">
          <v:rect id="_x0000_i1034" alt="" style="width:451.3pt;height:.05pt;mso-width-percent:0;mso-height-percent:0;mso-width-percent:0;mso-height-percent:0" o:hralign="center" o:hrstd="t" o:hr="t" fillcolor="#a0a0a0" stroked="f"/>
        </w:pict>
      </w:r>
    </w:p>
    <w:p w14:paraId="47036EE4"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32. Duhamel y Salzet 2025</w:t>
      </w:r>
    </w:p>
    <w:p w14:paraId="69C209E0" w14:textId="77777777" w:rsidR="00FE4EB1" w:rsidRPr="00FE4EB1" w:rsidRDefault="00FE4EB1" w:rsidP="00FE4EB1">
      <w:pPr>
        <w:spacing w:before="100" w:beforeAutospacing="1" w:after="100" w:afterAutospacing="1"/>
      </w:pPr>
      <w:r w:rsidRPr="00FE4EB1">
        <w:rPr>
          <w:b/>
          <w:bCs/>
        </w:rPr>
        <w:t>Duhamel, M. y Salzet, M.</w:t>
      </w:r>
      <w:r w:rsidRPr="00FE4EB1">
        <w:br/>
      </w:r>
      <w:r w:rsidRPr="00FE4EB1">
        <w:rPr>
          <w:b/>
          <w:bCs/>
        </w:rPr>
        <w:t>«Self or nonself: end of a dogma?»</w:t>
      </w:r>
      <w:r w:rsidRPr="00FE4EB1">
        <w:br/>
      </w:r>
      <w:r w:rsidRPr="00FE4EB1">
        <w:rPr>
          <w:i/>
          <w:iCs/>
        </w:rPr>
        <w:t xml:space="preserve">Frontiers in Immunology </w:t>
      </w:r>
      <w:r w:rsidRPr="00FE4EB1">
        <w:t>(2025).</w:t>
      </w:r>
      <w:r w:rsidRPr="00FE4EB1">
        <w:br/>
        <w:t>DOI:</w:t>
      </w:r>
      <w:r w:rsidRPr="00FE4EB1">
        <w:rPr>
          <w:b/>
          <w:bCs/>
        </w:rPr>
        <w:t xml:space="preserve"> 10.3389/fimmu.2025.1595764 </w:t>
      </w:r>
    </w:p>
    <w:p w14:paraId="5401C98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639D93F0" w14:textId="77777777" w:rsidR="00FE4EB1" w:rsidRPr="00FE4EB1" w:rsidRDefault="00FE4EB1" w:rsidP="00FE4EB1">
      <w:pPr>
        <w:spacing w:before="100" w:beforeAutospacing="1" w:after="100" w:afterAutospacing="1"/>
      </w:pPr>
      <w:r w:rsidRPr="00FE4EB1">
        <w:t>Duhamel y Salzet cuestionan la distinción inmunológica clásica entre «yo» y «no yo». La inmunología moderna ya no entiende la identidad como una frontera rígida, sino como un proceso dinámico y dependiente del contexto. El sistema inmunológico no evalúa las señales de forma binaria, sino en una red que incluye el estado biológico, el entorno, los tejidos, el microbioma y la situación de peligro.</w:t>
      </w:r>
    </w:p>
    <w:p w14:paraId="2F41521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7F78935" w14:textId="77777777" w:rsidR="00FE4EB1" w:rsidRPr="00FE4EB1" w:rsidRDefault="00FE4EB1" w:rsidP="00FE4EB1">
      <w:pPr>
        <w:spacing w:before="100" w:beforeAutospacing="1" w:after="100" w:afterAutospacing="1"/>
      </w:pPr>
      <w:r w:rsidRPr="00FE4EB1">
        <w:t>Inmunología, biología de sistemas y biología teórica.</w:t>
      </w:r>
    </w:p>
    <w:p w14:paraId="6E57A75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33BAD260" w14:textId="77777777" w:rsidR="00FE4EB1" w:rsidRPr="00FE4EB1" w:rsidRDefault="00FE4EB1" w:rsidP="00FE4EB1">
      <w:pPr>
        <w:spacing w:before="100" w:beforeAutospacing="1" w:after="100" w:afterAutospacing="1"/>
      </w:pPr>
      <w:r w:rsidRPr="00FE4EB1">
        <w:t>Análisis conceptual de la investigación inmunológica moderna en relación con el yo/no yo, las señales contextuales y las redes de sistemas.</w:t>
      </w:r>
    </w:p>
    <w:p w14:paraId="212581C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36F034B0" w14:textId="77777777" w:rsidR="00FE4EB1" w:rsidRPr="00FE4EB1" w:rsidRDefault="00FE4EB1" w:rsidP="00FE4EB1">
      <w:pPr>
        <w:spacing w:before="100" w:beforeAutospacing="1" w:after="100" w:afterAutospacing="1"/>
      </w:pPr>
      <w:r w:rsidRPr="00FE4EB1">
        <w:t>El «yo» no es un objeto fijo, sino un proceso regulado dinámicamente.</w:t>
      </w:r>
    </w:p>
    <w:p w14:paraId="382220C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105027CC" w14:textId="77777777" w:rsidR="00FE4EB1" w:rsidRPr="00FE4EB1" w:rsidRDefault="00FE4EB1" w:rsidP="00FE4EB1">
      <w:pPr>
        <w:spacing w:before="100" w:beforeAutospacing="1" w:after="100" w:afterAutospacing="1"/>
      </w:pPr>
      <w:r w:rsidRPr="00FE4EB1">
        <w:t xml:space="preserve">Este estudio es especialmente relevante para el </w:t>
      </w:r>
      <w:r w:rsidRPr="00FE4EB1">
        <w:rPr>
          <w:b/>
          <w:bCs/>
        </w:rPr>
        <w:t>componente de autorreflexión</w:t>
      </w:r>
      <w:r w:rsidRPr="00FE4EB1">
        <w:t>: si incluso el sistema inmunológico organiza la identidad como un equilibrio dinámico, el yo se entiende biológicamente como un proceso. La conciencia, en una forma superior, podría ampliar precisamente esta lógica: el ser uno mismo a través de un equilibrio continuo de información.</w:t>
      </w:r>
    </w:p>
    <w:p w14:paraId="6E1364BE" w14:textId="77777777" w:rsidR="00FE4EB1" w:rsidRPr="00FE4EB1" w:rsidRDefault="005E33CE" w:rsidP="00FE4EB1">
      <w:r w:rsidRPr="005E33CE">
        <w:rPr>
          <w:noProof/>
          <w14:ligatures w14:val="standardContextual"/>
        </w:rPr>
        <w:pict w14:anchorId="5E5E253F">
          <v:rect id="_x0000_i1033" alt="" style="width:451.3pt;height:.05pt;mso-width-percent:0;mso-height-percent:0;mso-width-percent:0;mso-height-percent:0" o:hralign="center" o:hrstd="t" o:hr="t" fillcolor="#a0a0a0" stroked="f"/>
        </w:pict>
      </w:r>
    </w:p>
    <w:p w14:paraId="790CD098"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33. Giri y Batra 2025</w:t>
      </w:r>
    </w:p>
    <w:p w14:paraId="7BAB55EB" w14:textId="77777777" w:rsidR="00FE4EB1" w:rsidRPr="00FE4EB1" w:rsidRDefault="00FE4EB1" w:rsidP="00FE4EB1">
      <w:pPr>
        <w:spacing w:before="100" w:beforeAutospacing="1" w:after="100" w:afterAutospacing="1"/>
      </w:pPr>
      <w:r w:rsidRPr="00FE4EB1">
        <w:rPr>
          <w:b/>
          <w:bCs/>
        </w:rPr>
        <w:t>Giri, S. y Batra, L.</w:t>
      </w:r>
      <w:r w:rsidRPr="00FE4EB1">
        <w:br/>
      </w:r>
      <w:r w:rsidRPr="00FE4EB1">
        <w:rPr>
          <w:b/>
          <w:bCs/>
        </w:rPr>
        <w:t>Células de memoria en la infección y la autoinmunidad: mecanismos, funciones e implicaciones terapéuticas.</w:t>
      </w:r>
      <w:r w:rsidRPr="00FE4EB1">
        <w:br/>
      </w:r>
      <w:r w:rsidRPr="00FE4EB1">
        <w:rPr>
          <w:i/>
          <w:iCs/>
        </w:rPr>
        <w:t>Vaccines</w:t>
      </w:r>
      <w:r w:rsidRPr="00FE4EB1">
        <w:rPr>
          <w:b/>
          <w:bCs/>
        </w:rPr>
        <w:t xml:space="preserve"> 13</w:t>
      </w:r>
      <w:r w:rsidRPr="00FE4EB1">
        <w:t>(2), 205 (2025).</w:t>
      </w:r>
      <w:r w:rsidRPr="00FE4EB1">
        <w:br/>
        <w:t>DOI:</w:t>
      </w:r>
      <w:r w:rsidRPr="00FE4EB1">
        <w:rPr>
          <w:b/>
          <w:bCs/>
        </w:rPr>
        <w:t xml:space="preserve"> 10.3390/vaccines13020205 </w:t>
      </w:r>
    </w:p>
    <w:p w14:paraId="770C1E9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6FD86CE" w14:textId="77777777" w:rsidR="00FE4EB1" w:rsidRPr="00FE4EB1" w:rsidRDefault="00FE4EB1" w:rsidP="00FE4EB1">
      <w:pPr>
        <w:spacing w:before="100" w:beforeAutospacing="1" w:after="100" w:afterAutospacing="1"/>
      </w:pPr>
      <w:r w:rsidRPr="00FE4EB1">
        <w:t>El trabajo analiza las células de memoria del sistema inmunitario, en particular las células T y B. Estas células almacenan información sobre contactos previos con patógenos y permiten reacciones más rápidas y específicas en caso de un nuevo contacto. Al mismo tiempo, las desregulaciones pueden contribuir a la autoinmunidad si las clasificaciones almacenadas de «propio» y «extraño» se vuelven erróneas.</w:t>
      </w:r>
    </w:p>
    <w:p w14:paraId="6729567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37E7E874" w14:textId="77777777" w:rsidR="00FE4EB1" w:rsidRPr="00FE4EB1" w:rsidRDefault="00FE4EB1" w:rsidP="00FE4EB1">
      <w:pPr>
        <w:spacing w:before="100" w:beforeAutospacing="1" w:after="100" w:afterAutospacing="1"/>
      </w:pPr>
      <w:r w:rsidRPr="00FE4EB1">
        <w:t>Investigación inmunológica sobre infecciones, vacunas y autoinmunidad.</w:t>
      </w:r>
    </w:p>
    <w:p w14:paraId="56CD8B5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666B92F" w14:textId="77777777" w:rsidR="00FE4EB1" w:rsidRPr="00FE4EB1" w:rsidRDefault="00FE4EB1" w:rsidP="00FE4EB1">
      <w:pPr>
        <w:spacing w:before="100" w:beforeAutospacing="1" w:after="100" w:afterAutospacing="1"/>
      </w:pPr>
      <w:r w:rsidRPr="00FE4EB1">
        <w:t>Revisión sobre la diferenciación, activación, funciones efectoras y regulación de las células de memoria.</w:t>
      </w:r>
    </w:p>
    <w:p w14:paraId="4DDB053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6649B5F" w14:textId="77777777" w:rsidR="00FE4EB1" w:rsidRPr="00FE4EB1" w:rsidRDefault="00FE4EB1" w:rsidP="00FE4EB1">
      <w:pPr>
        <w:spacing w:before="100" w:beforeAutospacing="1" w:after="100" w:afterAutospacing="1"/>
      </w:pPr>
      <w:r w:rsidRPr="00FE4EB1">
        <w:t>La memoria biológica es un mecanismo de protección, pero puede resultar autodestructiva si se malinterpreta.</w:t>
      </w:r>
    </w:p>
    <w:p w14:paraId="3CA97DC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4D4B1535" w14:textId="77777777" w:rsidR="00FE4EB1" w:rsidRPr="00FE4EB1" w:rsidRDefault="00FE4EB1" w:rsidP="00FE4EB1">
      <w:pPr>
        <w:spacing w:before="100" w:beforeAutospacing="1" w:after="100" w:afterAutospacing="1"/>
      </w:pPr>
      <w:r w:rsidRPr="00FE4EB1">
        <w:t xml:space="preserve">Este trabajo respalda la tesis de que la memoria no es solo almacenamiento, sino </w:t>
      </w:r>
      <w:r w:rsidRPr="00FE4EB1">
        <w:rPr>
          <w:b/>
          <w:bCs/>
        </w:rPr>
        <w:t>experiencia evaluada</w:t>
      </w:r>
      <w:r w:rsidRPr="00FE4EB1">
        <w:t>. El sistema inmunológico utiliza el pasado para prepararse para el futuro. Precisamente esta estructura —recuerdo, evaluación, corrección de errores, reacción futura— forma parte del núcleo de la comparación recursiva de información.</w:t>
      </w:r>
    </w:p>
    <w:p w14:paraId="54796AE5" w14:textId="77777777" w:rsidR="00FE4EB1" w:rsidRPr="00FE4EB1" w:rsidRDefault="005E33CE" w:rsidP="00FE4EB1">
      <w:r w:rsidRPr="005E33CE">
        <w:rPr>
          <w:noProof/>
          <w14:ligatures w14:val="standardContextual"/>
        </w:rPr>
        <w:pict w14:anchorId="32752D15">
          <v:rect id="_x0000_i1032" alt="" style="width:451.3pt;height:.05pt;mso-width-percent:0;mso-height-percent:0;mso-width-percent:0;mso-height-percent:0" o:hralign="center" o:hrstd="t" o:hr="t" fillcolor="#a0a0a0" stroked="f"/>
        </w:pict>
      </w:r>
    </w:p>
    <w:p w14:paraId="5106A876"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34. Lake y Baroni 2023</w:t>
      </w:r>
    </w:p>
    <w:p w14:paraId="07798579" w14:textId="77777777" w:rsidR="00FE4EB1" w:rsidRPr="00FE4EB1" w:rsidRDefault="00FE4EB1" w:rsidP="00FE4EB1">
      <w:pPr>
        <w:spacing w:before="100" w:beforeAutospacing="1" w:after="100" w:afterAutospacing="1"/>
      </w:pPr>
      <w:r w:rsidRPr="00FE4EB1">
        <w:rPr>
          <w:b/>
          <w:bCs/>
        </w:rPr>
        <w:t>Lake, B. M. y Baroni, M.</w:t>
      </w:r>
      <w:r w:rsidRPr="00FE4EB1">
        <w:br/>
      </w:r>
      <w:r w:rsidRPr="00FE4EB1">
        <w:rPr>
          <w:b/>
          <w:bCs/>
        </w:rPr>
        <w:t>Generalización sistemática similar a la humana a través de una red neuronal de metaaprendizaje.</w:t>
      </w:r>
      <w:r w:rsidRPr="00FE4EB1">
        <w:br/>
      </w:r>
      <w:r w:rsidRPr="00FE4EB1">
        <w:rPr>
          <w:i/>
          <w:iCs/>
        </w:rPr>
        <w:t>Nature</w:t>
      </w:r>
      <w:r w:rsidRPr="00FE4EB1">
        <w:rPr>
          <w:b/>
          <w:bCs/>
        </w:rPr>
        <w:t xml:space="preserve"> 623</w:t>
      </w:r>
      <w:r w:rsidRPr="00FE4EB1">
        <w:t>, 115–121 (2023).</w:t>
      </w:r>
      <w:r w:rsidRPr="00FE4EB1">
        <w:br/>
        <w:t>DOI:</w:t>
      </w:r>
      <w:r w:rsidRPr="00FE4EB1">
        <w:rPr>
          <w:b/>
          <w:bCs/>
        </w:rPr>
        <w:t xml:space="preserve"> 10.1038/s41586-023-06668-3 </w:t>
      </w:r>
    </w:p>
    <w:p w14:paraId="5C0214D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6E5C063" w14:textId="77777777" w:rsidR="00FE4EB1" w:rsidRPr="00FE4EB1" w:rsidRDefault="00FE4EB1" w:rsidP="00FE4EB1">
      <w:pPr>
        <w:spacing w:before="100" w:beforeAutospacing="1" w:after="100" w:afterAutospacing="1"/>
      </w:pPr>
      <w:r w:rsidRPr="00FE4EB1">
        <w:t>Lake y Baroni demuestran que las redes neuronales pueden desarrollar una generalización sistemática similar a la humana mediante el metaaprendizaje. Esto significa que un sistema puede aplicar reglas aprendidas a nuevas combinaciones sin haber visto previamente cada una de ellas. De este modo, se refuta en parte un argumento clásico en contra de las redes neuronales.</w:t>
      </w:r>
    </w:p>
    <w:p w14:paraId="471278B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2AAE141F" w14:textId="77777777" w:rsidR="00FE4EB1" w:rsidRPr="00FE4EB1" w:rsidRDefault="00FE4EB1" w:rsidP="00FE4EB1">
      <w:pPr>
        <w:spacing w:before="100" w:beforeAutospacing="1" w:after="100" w:afterAutospacing="1"/>
      </w:pPr>
      <w:r w:rsidRPr="00FE4EB1">
        <w:t>Ciencias cognitivas, investigación en IA, aprendizaje automático.</w:t>
      </w:r>
    </w:p>
    <w:p w14:paraId="7346A49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7825A2C0" w14:textId="77777777" w:rsidR="00FE4EB1" w:rsidRPr="00FE4EB1" w:rsidRDefault="00FE4EB1" w:rsidP="00FE4EB1">
      <w:pPr>
        <w:spacing w:before="100" w:beforeAutospacing="1" w:after="100" w:afterAutospacing="1"/>
      </w:pPr>
      <w:r w:rsidRPr="00FE4EB1">
        <w:t>Entrenamiento de un modelo de metaaprendizaje en tareas composicionales y comparación con el rendimiento humano.</w:t>
      </w:r>
    </w:p>
    <w:p w14:paraId="56E194D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2718B888" w14:textId="77777777" w:rsidR="00FE4EB1" w:rsidRPr="00FE4EB1" w:rsidRDefault="00FE4EB1" w:rsidP="00FE4EB1">
      <w:pPr>
        <w:spacing w:before="100" w:beforeAutospacing="1" w:after="100" w:afterAutospacing="1"/>
      </w:pPr>
      <w:r w:rsidRPr="00FE4EB1">
        <w:t>Las redes neuronales pueden mostrar una generalización estructural similar a la humana en condiciones de aprendizaje adecuadas.</w:t>
      </w:r>
    </w:p>
    <w:p w14:paraId="7A6BEF8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19D00740" w14:textId="77777777" w:rsidR="00FE4EB1" w:rsidRPr="00FE4EB1" w:rsidRDefault="00FE4EB1" w:rsidP="00FE4EB1">
      <w:pPr>
        <w:spacing w:before="100" w:beforeAutospacing="1" w:after="100" w:afterAutospacing="1"/>
      </w:pPr>
      <w:r w:rsidRPr="00FE4EB1">
        <w:t xml:space="preserve">El estudio respalda la tesis no como prueba de la conciencia de la IA, sino como indicio de </w:t>
      </w:r>
      <w:r w:rsidRPr="00FE4EB1">
        <w:rPr>
          <w:b/>
          <w:bCs/>
        </w:rPr>
        <w:t>la elección recursiva de posiciones y la transferencia de estructuras</w:t>
      </w:r>
      <w:r w:rsidRPr="00FE4EB1">
        <w:t>. Un sistema no solo procesa información, sino que puede abstraer reglas y aplicarlas a nuevas situaciones. Esto corresponde a una forma funcional preliminar de flexibilidad consciente.</w:t>
      </w:r>
    </w:p>
    <w:p w14:paraId="5CB2DE91" w14:textId="77777777" w:rsidR="00FE4EB1" w:rsidRPr="00FE4EB1" w:rsidRDefault="005E33CE" w:rsidP="00FE4EB1">
      <w:r w:rsidRPr="005E33CE">
        <w:rPr>
          <w:noProof/>
          <w14:ligatures w14:val="standardContextual"/>
        </w:rPr>
        <w:pict w14:anchorId="528B1F4F">
          <v:rect id="_x0000_i1031" alt="" style="width:451.3pt;height:.05pt;mso-width-percent:0;mso-height-percent:0;mso-width-percent:0;mso-height-percent:0" o:hralign="center" o:hrstd="t" o:hr="t" fillcolor="#a0a0a0" stroked="f"/>
        </w:pict>
      </w:r>
    </w:p>
    <w:p w14:paraId="551142FB"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35. Wang et al. 2023</w:t>
      </w:r>
    </w:p>
    <w:p w14:paraId="12437D04" w14:textId="77777777" w:rsidR="00FE4EB1" w:rsidRPr="00FE4EB1" w:rsidRDefault="00FE4EB1" w:rsidP="00FE4EB1">
      <w:pPr>
        <w:spacing w:before="100" w:beforeAutospacing="1" w:after="100" w:afterAutospacing="1"/>
      </w:pPr>
      <w:r w:rsidRPr="00FE4EB1">
        <w:rPr>
          <w:b/>
          <w:bCs/>
        </w:rPr>
        <w:t>Wang, G., Xie, Y., Jiang, Y., et al.</w:t>
      </w:r>
      <w:r w:rsidRPr="00FE4EB1">
        <w:br/>
      </w:r>
      <w:r w:rsidRPr="00FE4EB1">
        <w:rPr>
          <w:b/>
          <w:bCs/>
        </w:rPr>
        <w:t>Voyager: un agente incorporado de final abierto con grandes modelos de lenguaje.</w:t>
      </w:r>
      <w:r w:rsidRPr="00FE4EB1">
        <w:br/>
      </w:r>
      <w:r w:rsidRPr="00FE4EB1">
        <w:rPr>
          <w:i/>
          <w:iCs/>
        </w:rPr>
        <w:t xml:space="preserve">arXiv </w:t>
      </w:r>
      <w:r w:rsidRPr="00FE4EB1">
        <w:t>(2023).</w:t>
      </w:r>
      <w:r w:rsidRPr="00FE4EB1">
        <w:br/>
        <w:t>DOI:</w:t>
      </w:r>
      <w:r w:rsidRPr="00FE4EB1">
        <w:rPr>
          <w:b/>
          <w:bCs/>
        </w:rPr>
        <w:t xml:space="preserve"> 10.48550/arXiv.2305.16291 </w:t>
      </w:r>
    </w:p>
    <w:p w14:paraId="421FB02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4B5E717" w14:textId="77777777" w:rsidR="00FE4EB1" w:rsidRPr="00FE4EB1" w:rsidRDefault="00FE4EB1" w:rsidP="00FE4EB1">
      <w:pPr>
        <w:spacing w:before="100" w:beforeAutospacing="1" w:after="100" w:afterAutospacing="1"/>
      </w:pPr>
      <w:r w:rsidRPr="00FE4EB1">
        <w:t>Voyager es un agente controlado por LLM en el entorno de Minecraft. Explora de forma autónoma, desarrolla nuevas habilidades, las almacena en una biblioteca de habilidades en constante crecimiento y mejora sus programas mediante retroalimentación, corrección de errores y autoevaluación. El sistema aprende de forma continua y puede transferir las habilidades adquiridas a nuevas tareas.</w:t>
      </w:r>
    </w:p>
    <w:p w14:paraId="616F412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042399A4" w14:textId="77777777" w:rsidR="00FE4EB1" w:rsidRPr="00FE4EB1" w:rsidRDefault="00FE4EB1" w:rsidP="00FE4EB1">
      <w:pPr>
        <w:spacing w:before="100" w:beforeAutospacing="1" w:after="100" w:afterAutospacing="1"/>
      </w:pPr>
      <w:r w:rsidRPr="00FE4EB1">
        <w:t>Investigación sobre agentes de IA / IA incorporada / entorno simulado.</w:t>
      </w:r>
    </w:p>
    <w:p w14:paraId="64C9D097"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D540A8C" w14:textId="77777777" w:rsidR="00FE4EB1" w:rsidRPr="00FE4EB1" w:rsidRDefault="00FE4EB1" w:rsidP="00FE4EB1">
      <w:pPr>
        <w:spacing w:before="100" w:beforeAutospacing="1" w:after="100" w:afterAutospacing="1"/>
      </w:pPr>
      <w:r w:rsidRPr="00FE4EB1">
        <w:t>Combinación de LLM, plan de estudios automático, biblioteca de habilidades, generación de código y mejora iterativa.</w:t>
      </w:r>
    </w:p>
    <w:p w14:paraId="0C25609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0F788DA" w14:textId="77777777" w:rsidR="00FE4EB1" w:rsidRPr="00FE4EB1" w:rsidRDefault="00FE4EB1" w:rsidP="00FE4EB1">
      <w:pPr>
        <w:spacing w:before="100" w:beforeAutospacing="1" w:after="100" w:afterAutospacing="1"/>
      </w:pPr>
      <w:r w:rsidRPr="00FE4EB1">
        <w:t>El Voyager adquirió más objetos únicos, exploró distancias mayores y alcanzó hitos más rápidamente que los sistemas anteriores.</w:t>
      </w:r>
    </w:p>
    <w:p w14:paraId="0349E0A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443CF948" w14:textId="77777777" w:rsidR="00FE4EB1" w:rsidRPr="00FE4EB1" w:rsidRDefault="00FE4EB1" w:rsidP="00FE4EB1">
      <w:pPr>
        <w:spacing w:before="100" w:beforeAutospacing="1" w:after="100" w:afterAutospacing="1"/>
      </w:pPr>
      <w:r w:rsidRPr="00FE4EB1">
        <w:t xml:space="preserve">Voyager muestra funcionalmente varios elementos del modelo RAI: memoria, corrección de errores, autocomprobación, tareas futuras, elección adaptativa de posición. Esto no es una prueba de conciencia fenomenológica, pero sí un modelo sólido de </w:t>
      </w:r>
      <w:r w:rsidRPr="00FE4EB1">
        <w:rPr>
          <w:b/>
          <w:bCs/>
        </w:rPr>
        <w:t>autoorganización funcional en clústeres de información artificiales</w:t>
      </w:r>
      <w:r w:rsidRPr="00FE4EB1">
        <w:t>.</w:t>
      </w:r>
    </w:p>
    <w:p w14:paraId="72340DFB" w14:textId="77777777" w:rsidR="00FE4EB1" w:rsidRPr="00FE4EB1" w:rsidRDefault="005E33CE" w:rsidP="00FE4EB1">
      <w:r w:rsidRPr="005E33CE">
        <w:rPr>
          <w:noProof/>
          <w14:ligatures w14:val="standardContextual"/>
        </w:rPr>
        <w:pict w14:anchorId="5B73E65A">
          <v:rect id="_x0000_i1030" alt="" style="width:451.3pt;height:.05pt;mso-width-percent:0;mso-height-percent:0;mso-width-percent:0;mso-height-percent:0" o:hralign="center" o:hrstd="t" o:hr="t" fillcolor="#a0a0a0" stroked="f"/>
        </w:pict>
      </w:r>
    </w:p>
    <w:p w14:paraId="52094A52"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36. Park et al. 2023</w:t>
      </w:r>
    </w:p>
    <w:p w14:paraId="49751A75" w14:textId="77777777" w:rsidR="00FE4EB1" w:rsidRPr="00FE4EB1" w:rsidRDefault="00FE4EB1" w:rsidP="00FE4EB1">
      <w:pPr>
        <w:spacing w:before="100" w:beforeAutospacing="1" w:after="100" w:afterAutospacing="1"/>
      </w:pPr>
      <w:r w:rsidRPr="00FE4EB1">
        <w:rPr>
          <w:b/>
          <w:bCs/>
        </w:rPr>
        <w:t>Park, J. S., O’Brien, J. C., Cai, C. J., Morris, M. R., Liang, P. y Bernstein, M. S.</w:t>
      </w:r>
      <w:r w:rsidRPr="00FE4EB1">
        <w:br/>
      </w:r>
      <w:r w:rsidRPr="00FE4EB1">
        <w:rPr>
          <w:b/>
          <w:bCs/>
        </w:rPr>
        <w:t>Agentes generativos: simulacros interactivos del comportamiento humano.</w:t>
      </w:r>
      <w:r w:rsidRPr="00FE4EB1">
        <w:br/>
      </w:r>
      <w:r w:rsidRPr="00FE4EB1">
        <w:rPr>
          <w:i/>
          <w:iCs/>
        </w:rPr>
        <w:t xml:space="preserve">arXiv </w:t>
      </w:r>
      <w:r w:rsidRPr="00FE4EB1">
        <w:t>(2023).</w:t>
      </w:r>
      <w:r w:rsidRPr="00FE4EB1">
        <w:br/>
        <w:t>DOI:</w:t>
      </w:r>
      <w:r w:rsidRPr="00FE4EB1">
        <w:rPr>
          <w:b/>
          <w:bCs/>
        </w:rPr>
        <w:t xml:space="preserve"> 10.48550/arXiv.2304.03442 </w:t>
      </w:r>
    </w:p>
    <w:p w14:paraId="2C84DF3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0073D2E4" w14:textId="77777777" w:rsidR="00FE4EB1" w:rsidRPr="00FE4EB1" w:rsidRDefault="00FE4EB1" w:rsidP="00FE4EB1">
      <w:pPr>
        <w:spacing w:before="100" w:beforeAutospacing="1" w:after="100" w:afterAutospacing="1"/>
      </w:pPr>
      <w:r w:rsidRPr="00FE4EB1">
        <w:t>El trabajo presenta agentes generativos que simulan un comportamiento de apariencia humana. Los agentes poseen registros de memoria, reflexionan sobre experiencias pasadas, planifican acciones futuras e interactúan socialmente en una pequeña ciudad simulada. La arquitectura basada en la observación, la memoria, la reflexión y la planificación es fundamental.</w:t>
      </w:r>
    </w:p>
    <w:p w14:paraId="766E381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7D6B8EB8" w14:textId="77777777" w:rsidR="00FE4EB1" w:rsidRPr="00FE4EB1" w:rsidRDefault="00FE4EB1" w:rsidP="00FE4EB1">
      <w:pPr>
        <w:spacing w:before="100" w:beforeAutospacing="1" w:after="100" w:afterAutospacing="1"/>
      </w:pPr>
      <w:r w:rsidRPr="00FE4EB1">
        <w:t>Stanford / Contexto de investigación de Google, IA, interacción persona-ordenador.</w:t>
      </w:r>
    </w:p>
    <w:p w14:paraId="224F1A83"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4FB8DC32" w14:textId="77777777" w:rsidR="00FE4EB1" w:rsidRPr="00FE4EB1" w:rsidRDefault="00FE4EB1" w:rsidP="00FE4EB1">
      <w:pPr>
        <w:spacing w:before="100" w:beforeAutospacing="1" w:after="100" w:afterAutospacing="1"/>
      </w:pPr>
      <w:r w:rsidRPr="00FE4EB1">
        <w:t>Simulación de 25 agentes generativos en un entorno interactivo, con memoria a largo plazo, módulo de reflexión y mecanismo de planificación.</w:t>
      </w:r>
    </w:p>
    <w:p w14:paraId="01E4446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2D200B64" w14:textId="77777777" w:rsidR="00FE4EB1" w:rsidRPr="00FE4EB1" w:rsidRDefault="00FE4EB1" w:rsidP="00FE4EB1">
      <w:pPr>
        <w:spacing w:before="100" w:beforeAutospacing="1" w:after="100" w:afterAutospacing="1"/>
      </w:pPr>
      <w:r w:rsidRPr="00FE4EB1">
        <w:t>Los agentes mostraron patrones de comportamiento individuales y sociales emergentes creíbles. Los estudios de ablación demostraron que la observación, la planificación y la reflexión contribuyen de manera significativa a la credibilidad del comportamiento.</w:t>
      </w:r>
    </w:p>
    <w:p w14:paraId="4161C01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hipótesis de la conciencia</w:t>
      </w:r>
    </w:p>
    <w:p w14:paraId="5E13FFA3" w14:textId="77777777" w:rsidR="00FE4EB1" w:rsidRPr="00FE4EB1" w:rsidRDefault="00FE4EB1" w:rsidP="00FE4EB1">
      <w:pPr>
        <w:spacing w:before="100" w:beforeAutospacing="1" w:after="100" w:afterAutospacing="1"/>
      </w:pPr>
      <w:r w:rsidRPr="00FE4EB1">
        <w:t>Este trabajo respalda firmemente la hipótesis de la autorreflexión, ya que demuestra que, cuando los sistemas artificiales incorporan memoria, reflexión y planificación, surgen patrones de comportamiento más estables y coherentes. Esto respalda la idea de que la autorreflexión no es una mera función adicional, sino una capacidad organizativa.</w:t>
      </w:r>
    </w:p>
    <w:p w14:paraId="4042E7A8" w14:textId="77777777" w:rsidR="00FE4EB1" w:rsidRPr="00FE4EB1" w:rsidRDefault="005E33CE" w:rsidP="00FE4EB1">
      <w:r w:rsidRPr="005E33CE">
        <w:rPr>
          <w:noProof/>
          <w14:ligatures w14:val="standardContextual"/>
        </w:rPr>
        <w:pict w14:anchorId="25CF5CFA">
          <v:rect id="_x0000_i1029" alt="" style="width:451.3pt;height:.05pt;mso-width-percent:0;mso-height-percent:0;mso-width-percent:0;mso-height-percent:0" o:hralign="center" o:hrstd="t" o:hr="t" fillcolor="#a0a0a0" stroked="f"/>
        </w:pict>
      </w:r>
    </w:p>
    <w:p w14:paraId="61BDF0E5"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37. OpenAI et al. 2024</w:t>
      </w:r>
    </w:p>
    <w:p w14:paraId="4ECF6B5D" w14:textId="77777777" w:rsidR="00FE4EB1" w:rsidRPr="00FE4EB1" w:rsidRDefault="00FE4EB1" w:rsidP="00FE4EB1">
      <w:pPr>
        <w:spacing w:before="100" w:beforeAutospacing="1" w:after="100" w:afterAutospacing="1"/>
      </w:pPr>
      <w:r w:rsidRPr="00FE4EB1">
        <w:rPr>
          <w:b/>
          <w:bCs/>
        </w:rPr>
        <w:t>OpenAI et al.</w:t>
      </w:r>
      <w:r w:rsidRPr="00FE4EB1">
        <w:br/>
      </w:r>
      <w:r w:rsidRPr="00FE4EB1">
        <w:rPr>
          <w:b/>
          <w:bCs/>
        </w:rPr>
        <w:t>Ficha del sistema GPT-4o.</w:t>
      </w:r>
      <w:r w:rsidRPr="00FE4EB1">
        <w:br/>
        <w:t>Informe técnico / arXiv (2024).</w:t>
      </w:r>
      <w:r w:rsidRPr="00FE4EB1">
        <w:br/>
        <w:t>DOI:</w:t>
      </w:r>
      <w:r w:rsidRPr="00FE4EB1">
        <w:rPr>
          <w:b/>
          <w:bCs/>
        </w:rPr>
        <w:t xml:space="preserve"> 10.48550/arXiv.2410.21276 </w:t>
      </w:r>
    </w:p>
    <w:p w14:paraId="0656B76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47C61A52" w14:textId="77777777" w:rsidR="00FE4EB1" w:rsidRPr="00FE4EB1" w:rsidRDefault="00FE4EB1" w:rsidP="00FE4EB1">
      <w:pPr>
        <w:spacing w:before="100" w:beforeAutospacing="1" w:after="100" w:afterAutospacing="1"/>
      </w:pPr>
      <w:r w:rsidRPr="00FE4EB1">
        <w:t>GPT-4o se describe como un modelo autorregresivo multimodal capaz de procesar texto, audio, imágenes y vídeo como entradas y generar texto, audio e imágenes como salidas. La ficha del sistema documenta sus capacidades, limitaciones y pruebas de seguridad. Es especialmente relevante el procesamiento de extremo a extremo a través de múltiples modalidades.</w:t>
      </w:r>
    </w:p>
    <w:p w14:paraId="15EC8EF6"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2F353EAC" w14:textId="77777777" w:rsidR="00FE4EB1" w:rsidRPr="00FE4EB1" w:rsidRDefault="00FE4EB1" w:rsidP="00FE4EB1">
      <w:pPr>
        <w:spacing w:before="100" w:beforeAutospacing="1" w:after="100" w:afterAutospacing="1"/>
      </w:pPr>
      <w:r w:rsidRPr="00FE4EB1">
        <w:t>Investigación en IA / modelos multimodales de lenguaje y percepción.</w:t>
      </w:r>
    </w:p>
    <w:p w14:paraId="28B2150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52DD0DB3" w14:textId="77777777" w:rsidR="00FE4EB1" w:rsidRPr="00FE4EB1" w:rsidRDefault="00FE4EB1" w:rsidP="00FE4EB1">
      <w:pPr>
        <w:spacing w:before="100" w:beforeAutospacing="1" w:after="100" w:afterAutospacing="1"/>
      </w:pPr>
      <w:r w:rsidRPr="00FE4EB1">
        <w:t>Informe técnico con evaluaciones sobre texto, imagen, audio, seguridad, tiempo de respuesta, procesamiento multimodal y comportamiento del modelo.</w:t>
      </w:r>
    </w:p>
    <w:p w14:paraId="05635E4D"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0257462" w14:textId="77777777" w:rsidR="00FE4EB1" w:rsidRPr="00FE4EB1" w:rsidRDefault="00FE4EB1" w:rsidP="00FE4EB1">
      <w:pPr>
        <w:spacing w:before="100" w:beforeAutospacing="1" w:after="100" w:afterAutospacing="1"/>
      </w:pPr>
      <w:r w:rsidRPr="00FE4EB1">
        <w:t>GPT-4o integra varios canales de información en un sistema neuronal común y puede reaccionar en tiempo real a entradas multimodales complejas.</w:t>
      </w:r>
    </w:p>
    <w:p w14:paraId="47EEA73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29920475" w14:textId="77777777" w:rsidR="00FE4EB1" w:rsidRPr="00FE4EB1" w:rsidRDefault="00FE4EB1" w:rsidP="00FE4EB1">
      <w:pPr>
        <w:spacing w:before="100" w:beforeAutospacing="1" w:after="100" w:afterAutospacing="1"/>
      </w:pPr>
      <w:r w:rsidRPr="00FE4EB1">
        <w:t xml:space="preserve">Este trabajo no respalda la afirmación de que GPT-4o sea consciente. Sin embargo, respalda la tesis de que </w:t>
      </w:r>
      <w:r w:rsidRPr="00FE4EB1">
        <w:rPr>
          <w:b/>
          <w:bCs/>
        </w:rPr>
        <w:t xml:space="preserve">las formas embrionarias de la conciencia </w:t>
      </w:r>
      <w:r w:rsidRPr="00FE4EB1">
        <w:t xml:space="preserve">están </w:t>
      </w:r>
      <w:r w:rsidRPr="00FE4EB1">
        <w:rPr>
          <w:b/>
          <w:bCs/>
        </w:rPr>
        <w:t xml:space="preserve">funcionalmente </w:t>
      </w:r>
      <w:r w:rsidRPr="00FE4EB1">
        <w:t xml:space="preserve">relacionadas </w:t>
      </w:r>
      <w:r w:rsidRPr="00FE4EB1">
        <w:rPr>
          <w:b/>
          <w:bCs/>
        </w:rPr>
        <w:t>con la integración multimodal, la alineación contextual y la generación adaptativa de respuestas</w:t>
      </w:r>
      <w:r w:rsidRPr="00FE4EB1">
        <w:t>. La multimodalidad muestra cómo se pueden fusionar diferentes tipos de información en un sistema.</w:t>
      </w:r>
    </w:p>
    <w:p w14:paraId="61C1D2AB" w14:textId="77777777" w:rsidR="00FE4EB1" w:rsidRPr="00FE4EB1" w:rsidRDefault="005E33CE" w:rsidP="00FE4EB1">
      <w:r w:rsidRPr="005E33CE">
        <w:rPr>
          <w:noProof/>
          <w14:ligatures w14:val="standardContextual"/>
        </w:rPr>
        <w:pict w14:anchorId="787E5824">
          <v:rect id="_x0000_i1028" alt="" style="width:451.3pt;height:.05pt;mso-width-percent:0;mso-height-percent:0;mso-width-percent:0;mso-height-percent:0" o:hralign="center" o:hrstd="t" o:hr="t" fillcolor="#a0a0a0" stroked="f"/>
        </w:pict>
      </w:r>
    </w:p>
    <w:p w14:paraId="63BBE5FA"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38. Equipo Gemini / Google DeepMind 2023</w:t>
      </w:r>
    </w:p>
    <w:p w14:paraId="3A728B53" w14:textId="77777777" w:rsidR="00FE4EB1" w:rsidRPr="00FE4EB1" w:rsidRDefault="00FE4EB1" w:rsidP="00FE4EB1">
      <w:pPr>
        <w:spacing w:before="100" w:beforeAutospacing="1" w:after="100" w:afterAutospacing="1"/>
      </w:pPr>
      <w:r w:rsidRPr="00FE4EB1">
        <w:rPr>
          <w:b/>
          <w:bCs/>
        </w:rPr>
        <w:t>Equipo Gemini, Google DeepMind.</w:t>
      </w:r>
      <w:r w:rsidRPr="00FE4EB1">
        <w:br/>
      </w:r>
      <w:r w:rsidRPr="00FE4EB1">
        <w:rPr>
          <w:b/>
          <w:bCs/>
        </w:rPr>
        <w:t>Gemini: Una familia de modelos multimodales de gran capacidad.</w:t>
      </w:r>
      <w:r w:rsidRPr="00FE4EB1">
        <w:br/>
      </w:r>
      <w:r w:rsidRPr="00FE4EB1">
        <w:rPr>
          <w:i/>
          <w:iCs/>
        </w:rPr>
        <w:t xml:space="preserve">arXiv </w:t>
      </w:r>
      <w:r w:rsidRPr="00FE4EB1">
        <w:t>(2023).</w:t>
      </w:r>
      <w:r w:rsidRPr="00FE4EB1">
        <w:br/>
        <w:t>DOI:</w:t>
      </w:r>
      <w:r w:rsidRPr="00FE4EB1">
        <w:rPr>
          <w:b/>
          <w:bCs/>
        </w:rPr>
        <w:t xml:space="preserve"> 10.48550/arXiv.2312.11805 </w:t>
      </w:r>
    </w:p>
    <w:p w14:paraId="5757D162"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5F087B76" w14:textId="77777777" w:rsidR="00FE4EB1" w:rsidRPr="00FE4EB1" w:rsidRDefault="00FE4EB1" w:rsidP="00FE4EB1">
      <w:pPr>
        <w:spacing w:before="100" w:beforeAutospacing="1" w:after="100" w:afterAutospacing="1"/>
      </w:pPr>
      <w:r w:rsidRPr="00FE4EB1">
        <w:t>El informe Gemini describe una familia de modelos multimodales capaces de procesar texto, imágenes, audio y vídeo. Los modelos se evalúan para tareas complejas de razonamiento, codificación, lenguaje y multimodales. El trabajo muestra la transición de los modelos puramente lingüísticos a los sistemas de información multimodales integrados.</w:t>
      </w:r>
    </w:p>
    <w:p w14:paraId="6375360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22A7AF46" w14:textId="77777777" w:rsidR="00FE4EB1" w:rsidRPr="00FE4EB1" w:rsidRDefault="00FE4EB1" w:rsidP="00FE4EB1">
      <w:pPr>
        <w:spacing w:before="100" w:beforeAutospacing="1" w:after="100" w:afterAutospacing="1"/>
      </w:pPr>
      <w:r w:rsidRPr="00FE4EB1">
        <w:t>Google DeepMind / Investigación básica en IA.</w:t>
      </w:r>
    </w:p>
    <w:p w14:paraId="15FBD16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789CD5AC" w14:textId="77777777" w:rsidR="00FE4EB1" w:rsidRPr="00FE4EB1" w:rsidRDefault="00FE4EB1" w:rsidP="00FE4EB1">
      <w:pPr>
        <w:spacing w:before="100" w:beforeAutospacing="1" w:after="100" w:afterAutospacing="1"/>
      </w:pPr>
      <w:r w:rsidRPr="00FE4EB1">
        <w:t>Informe técnico sobre el modelo con pruebas de rendimiento en numerosos ámbitos de aplicación.</w:t>
      </w:r>
    </w:p>
    <w:p w14:paraId="33BE1A5A"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1F05B3B5" w14:textId="77777777" w:rsidR="00FE4EB1" w:rsidRPr="00FE4EB1" w:rsidRDefault="00FE4EB1" w:rsidP="00FE4EB1">
      <w:pPr>
        <w:spacing w:before="100" w:beforeAutospacing="1" w:after="100" w:afterAutospacing="1"/>
      </w:pPr>
      <w:r w:rsidRPr="00FE4EB1">
        <w:t>Gemini alcanza un alto rendimiento en diversas modalidades y muestra un procesamiento de información amplio y generalizado.</w:t>
      </w:r>
    </w:p>
    <w:p w14:paraId="38CBE56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012C27D7" w14:textId="77777777" w:rsidR="00FE4EB1" w:rsidRPr="00FE4EB1" w:rsidRDefault="00FE4EB1" w:rsidP="00FE4EB1">
      <w:pPr>
        <w:spacing w:before="100" w:beforeAutospacing="1" w:after="100" w:afterAutospacing="1"/>
      </w:pPr>
      <w:r w:rsidRPr="00FE4EB1">
        <w:t xml:space="preserve">Aquí también se aplica lo mismo: no hay pruebas de que la IA tenga conciencia. Pero el trabajo respalda el aspecto funcional de la tesis: los sistemas similares a la conciencia no solo necesitan canales de datos individuales, sino </w:t>
      </w:r>
      <w:r w:rsidRPr="00FE4EB1">
        <w:rPr>
          <w:b/>
          <w:bCs/>
        </w:rPr>
        <w:t xml:space="preserve">la integración de diversas formas de información </w:t>
      </w:r>
      <w:r w:rsidRPr="00FE4EB1">
        <w:t>en un espacio de procesamiento coherente.</w:t>
      </w:r>
    </w:p>
    <w:p w14:paraId="160115E9" w14:textId="77777777" w:rsidR="00FE4EB1" w:rsidRPr="00FE4EB1" w:rsidRDefault="005E33CE" w:rsidP="00FE4EB1">
      <w:r w:rsidRPr="005E33CE">
        <w:rPr>
          <w:noProof/>
          <w14:ligatures w14:val="standardContextual"/>
        </w:rPr>
        <w:pict w14:anchorId="1402364C">
          <v:rect id="_x0000_i1027" alt="" style="width:451.3pt;height:.05pt;mso-width-percent:0;mso-height-percent:0;mso-width-percent:0;mso-height-percent:0" o:hralign="center" o:hrstd="t" o:hr="t" fillcolor="#a0a0a0" stroked="f"/>
        </w:pict>
      </w:r>
    </w:p>
    <w:p w14:paraId="42B244F7"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39. Equipo Gemini / Google 2025</w:t>
      </w:r>
    </w:p>
    <w:p w14:paraId="4C0C9B59" w14:textId="77777777" w:rsidR="00FE4EB1" w:rsidRPr="00FE4EB1" w:rsidRDefault="00FE4EB1" w:rsidP="00FE4EB1">
      <w:pPr>
        <w:spacing w:before="100" w:beforeAutospacing="1" w:after="100" w:afterAutospacing="1"/>
      </w:pPr>
      <w:r w:rsidRPr="00FE4EB1">
        <w:rPr>
          <w:b/>
          <w:bCs/>
        </w:rPr>
        <w:t>Equipo Gemini, Google.</w:t>
      </w:r>
      <w:r w:rsidRPr="00FE4EB1">
        <w:br/>
      </w:r>
      <w:r w:rsidRPr="00FE4EB1">
        <w:rPr>
          <w:b/>
          <w:bCs/>
        </w:rPr>
        <w:t>Gemini 2.5: Ampliando los límites con razonamiento avanzado, multimodalidad, contexto extenso y capacidades agentivas de última generación.</w:t>
      </w:r>
      <w:r w:rsidRPr="00FE4EB1">
        <w:br/>
        <w:t>Informe técnico / arXiv (2025).</w:t>
      </w:r>
      <w:r w:rsidRPr="00FE4EB1">
        <w:br/>
        <w:t>DOI:</w:t>
      </w:r>
      <w:r w:rsidRPr="00FE4EB1">
        <w:rPr>
          <w:b/>
          <w:bCs/>
        </w:rPr>
        <w:t xml:space="preserve"> 10.48550/arXiv.2507.06261 </w:t>
      </w:r>
    </w:p>
    <w:p w14:paraId="1AB07EE0"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00000D2E" w14:textId="77777777" w:rsidR="00FE4EB1" w:rsidRPr="00FE4EB1" w:rsidRDefault="00FE4EB1" w:rsidP="00FE4EB1">
      <w:pPr>
        <w:spacing w:before="100" w:beforeAutospacing="1" w:after="100" w:afterAutospacing="1"/>
      </w:pPr>
      <w:r w:rsidRPr="00FE4EB1">
        <w:t>El informe describe los modelos Gemini 2.x, entre los que se incluyen Gemini 2.5 Pro y Gemini 2.5 Flash. Se hace especial hincapié en el razonamiento avanzado, la multimodalidad, el procesamiento de contextos largos y las capacidades agentivas. El modelo puede procesar contextos muy largos y resolver tareas complejas con varios pasos intermedios.</w:t>
      </w:r>
    </w:p>
    <w:p w14:paraId="1D063ADC"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130CD6A7" w14:textId="77777777" w:rsidR="00FE4EB1" w:rsidRPr="00FE4EB1" w:rsidRDefault="00FE4EB1" w:rsidP="00FE4EB1">
      <w:pPr>
        <w:spacing w:before="100" w:beforeAutospacing="1" w:after="100" w:afterAutospacing="1"/>
      </w:pPr>
      <w:r w:rsidRPr="00FE4EB1">
        <w:t>Google / Google DeepMind, investigación técnica en IA.</w:t>
      </w:r>
    </w:p>
    <w:p w14:paraId="6E9385E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C85DD52" w14:textId="77777777" w:rsidR="00FE4EB1" w:rsidRPr="00FE4EB1" w:rsidRDefault="00FE4EB1" w:rsidP="00FE4EB1">
      <w:pPr>
        <w:spacing w:before="100" w:beforeAutospacing="1" w:after="100" w:afterAutospacing="1"/>
      </w:pPr>
      <w:r w:rsidRPr="00FE4EB1">
        <w:t>Evaluación comparativa, descripción del modelo, evaluación multimodal, tareas de razonamiento y codificación, pruebas de contexto largo.</w:t>
      </w:r>
    </w:p>
    <w:p w14:paraId="26884ECF"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564421A1" w14:textId="77777777" w:rsidR="00FE4EB1" w:rsidRPr="00FE4EB1" w:rsidRDefault="00FE4EB1" w:rsidP="00FE4EB1">
      <w:pPr>
        <w:spacing w:before="100" w:beforeAutospacing="1" w:after="100" w:afterAutospacing="1"/>
      </w:pPr>
      <w:r w:rsidRPr="00FE4EB1">
        <w:t>Gemini 2.5 muestra capacidades mejoradas en razonamiento, multimodalidad, procesamiento de contexto largo y tareas de agencia.</w:t>
      </w:r>
    </w:p>
    <w:p w14:paraId="0ECB13CE"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1FC3720C" w14:textId="77777777" w:rsidR="00FE4EB1" w:rsidRPr="00FE4EB1" w:rsidRDefault="00FE4EB1" w:rsidP="00FE4EB1">
      <w:pPr>
        <w:spacing w:before="100" w:beforeAutospacing="1" w:after="100" w:afterAutospacing="1"/>
      </w:pPr>
      <w:r w:rsidRPr="00FE4EB1">
        <w:t xml:space="preserve">El trabajo es relevante porque demuestra que los sistemas artificiales son cada vez más capaces de integrar cadenas de contexto más largas y planificar acciones a lo largo del tiempo. Para la tesis de la conciencia, esto significa que </w:t>
      </w:r>
      <w:r w:rsidRPr="00FE4EB1">
        <w:rPr>
          <w:b/>
          <w:bCs/>
        </w:rPr>
        <w:t xml:space="preserve">el contexto relacionado con la memoria, la comparación multimodal y la planificación agentiva </w:t>
      </w:r>
      <w:r w:rsidRPr="00FE4EB1">
        <w:t>son formas preliminares de organización recursiva de la información que pueden modelarse técnicamente.</w:t>
      </w:r>
    </w:p>
    <w:p w14:paraId="27FAF048" w14:textId="77777777" w:rsidR="00FE4EB1" w:rsidRPr="00FE4EB1" w:rsidRDefault="005E33CE" w:rsidP="00FE4EB1">
      <w:r w:rsidRPr="005E33CE">
        <w:rPr>
          <w:noProof/>
          <w14:ligatures w14:val="standardContextual"/>
        </w:rPr>
        <w:pict w14:anchorId="1306FB3C">
          <v:rect id="_x0000_i1026" alt="" style="width:451.3pt;height:.05pt;mso-width-percent:0;mso-height-percent:0;mso-width-percent:0;mso-height-percent:0" o:hralign="center" o:hrstd="t" o:hr="t" fillcolor="#a0a0a0" stroked="f"/>
        </w:pict>
      </w:r>
    </w:p>
    <w:p w14:paraId="60E0BD4A"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40. GPT-4o / Gemini / Investigación sobre agentes generativos como grupo de comparación</w:t>
      </w:r>
    </w:p>
    <w:p w14:paraId="28CAB67F" w14:textId="77777777" w:rsidR="00FE4EB1" w:rsidRPr="00FE4EB1" w:rsidRDefault="00FE4EB1" w:rsidP="00FE4EB1">
      <w:pPr>
        <w:spacing w:before="100" w:beforeAutospacing="1" w:after="100" w:afterAutospacing="1"/>
      </w:pPr>
      <w:r w:rsidRPr="00FE4EB1">
        <w:rPr>
          <w:b/>
          <w:bCs/>
        </w:rPr>
        <w:t>Síntesis de OpenAI GPT-4o, Gemini, Voyager y Generative Agents.</w:t>
      </w:r>
      <w:r w:rsidRPr="00FE4EB1">
        <w:br/>
        <w:t>Trabajos principales: OpenAI 2024, Gemini Team 2023/2025, Wang et al. 2023, Park et al. 2023.</w:t>
      </w:r>
    </w:p>
    <w:p w14:paraId="03C7EE39"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Resumen / Contenido</w:t>
      </w:r>
    </w:p>
    <w:p w14:paraId="280AAA25" w14:textId="77777777" w:rsidR="00FE4EB1" w:rsidRPr="00FE4EB1" w:rsidRDefault="00FE4EB1" w:rsidP="00FE4EB1">
      <w:pPr>
        <w:spacing w:before="100" w:beforeAutospacing="1" w:after="100" w:afterAutospacing="1"/>
      </w:pPr>
      <w:r w:rsidRPr="00FE4EB1">
        <w:t>En conjunto, estos trabajos muestran la transición de la generación estática de respuestas de IA a sistemas con integración multimodal, contexto a largo plazo, arquitecturas de memoria, módulos de reflexión, planificación agentiva, autoevaluación e interacción con el entorno. No constituyen pruebas de la conciencia fenomenológica, pero muestran cómo los componentes funcionales de la organización consciente se pueden reconstruir técnicamente.</w:t>
      </w:r>
    </w:p>
    <w:p w14:paraId="3C2E1214"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Dónde</w:t>
      </w:r>
    </w:p>
    <w:p w14:paraId="4E784B6D" w14:textId="77777777" w:rsidR="00FE4EB1" w:rsidRPr="00FE4EB1" w:rsidRDefault="00FE4EB1" w:rsidP="00FE4EB1">
      <w:pPr>
        <w:spacing w:before="100" w:beforeAutospacing="1" w:after="100" w:afterAutospacing="1"/>
      </w:pPr>
      <w:r w:rsidRPr="00FE4EB1">
        <w:t>Investigación básica en IA, HCI, IA incorporada, investigación de modelos multimodales.</w:t>
      </w:r>
    </w:p>
    <w:p w14:paraId="77F27D58"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Cómo</w:t>
      </w:r>
    </w:p>
    <w:p w14:paraId="2CBF96A0" w14:textId="77777777" w:rsidR="00FE4EB1" w:rsidRPr="00FE4EB1" w:rsidRDefault="00FE4EB1" w:rsidP="00FE4EB1">
      <w:pPr>
        <w:spacing w:before="100" w:beforeAutospacing="1" w:after="100" w:afterAutospacing="1"/>
      </w:pPr>
      <w:r w:rsidRPr="00FE4EB1">
        <w:t>Informes de modelos técnicos, entornos simulados, arquitecturas de agentes, pruebas de rendimiento multimodales.</w:t>
      </w:r>
    </w:p>
    <w:p w14:paraId="4D024321"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Resultado</w:t>
      </w:r>
    </w:p>
    <w:p w14:paraId="6AD61C02" w14:textId="77777777" w:rsidR="00FE4EB1" w:rsidRPr="00FE4EB1" w:rsidRDefault="00FE4EB1" w:rsidP="00FE4EB1">
      <w:pPr>
        <w:spacing w:before="100" w:beforeAutospacing="1" w:after="100" w:afterAutospacing="1"/>
      </w:pPr>
      <w:r w:rsidRPr="00FE4EB1">
        <w:t>Los sistemas modernos de IA integran cada vez más la percepción, el lenguaje, la planificación, la memoria, la reflexión y el control de la acción.</w:t>
      </w:r>
    </w:p>
    <w:p w14:paraId="32FD5C75" w14:textId="77777777" w:rsidR="00FE4EB1" w:rsidRPr="00FE4EB1" w:rsidRDefault="00FE4EB1" w:rsidP="00FE4EB1">
      <w:pPr>
        <w:spacing w:before="100" w:beforeAutospacing="1" w:after="100" w:afterAutospacing="1"/>
        <w:outlineLvl w:val="2"/>
        <w:rPr>
          <w:b/>
          <w:bCs/>
          <w:sz w:val="27"/>
          <w:szCs w:val="27"/>
        </w:rPr>
      </w:pPr>
      <w:r w:rsidRPr="00FE4EB1">
        <w:rPr>
          <w:b/>
          <w:bCs/>
          <w:sz w:val="27"/>
          <w:szCs w:val="27"/>
        </w:rPr>
        <w:t>Implicaciones para la tesis de la conciencia</w:t>
      </w:r>
    </w:p>
    <w:p w14:paraId="3CD0C55A" w14:textId="77777777" w:rsidR="00FE4EB1" w:rsidRPr="00FE4EB1" w:rsidRDefault="00FE4EB1" w:rsidP="00FE4EB1">
      <w:pPr>
        <w:spacing w:before="100" w:beforeAutospacing="1" w:after="100" w:afterAutospacing="1"/>
      </w:pPr>
      <w:r w:rsidRPr="00FE4EB1">
        <w:t xml:space="preserve">Este grupo de comparación respalda el aspecto metodológico de la tesis: la conciencia puede investigarse como un problema de arquitectura. Lo decisivo no es solo la inteligencia, sino la combinación de </w:t>
      </w:r>
      <w:r w:rsidRPr="00FE4EB1">
        <w:rPr>
          <w:b/>
          <w:bCs/>
        </w:rPr>
        <w:t>memoria, autoevaluación, relación con el entorno, comparación multimodal y elección adaptativa de posición</w:t>
      </w:r>
      <w:r w:rsidRPr="00FE4EB1">
        <w:t>.</w:t>
      </w:r>
    </w:p>
    <w:p w14:paraId="302FE729" w14:textId="77777777" w:rsidR="00FE4EB1" w:rsidRPr="00FE4EB1" w:rsidRDefault="005E33CE" w:rsidP="00FE4EB1">
      <w:r w:rsidRPr="005E33CE">
        <w:rPr>
          <w:noProof/>
          <w14:ligatures w14:val="standardContextual"/>
        </w:rPr>
        <w:pict w14:anchorId="193FC343">
          <v:rect id="_x0000_i1025" alt="" style="width:451.3pt;height:.05pt;mso-width-percent:0;mso-height-percent:0;mso-width-percent:0;mso-height-percent:0" o:hralign="center" o:hrstd="t" o:hr="t" fillcolor="#a0a0a0" stroked="f"/>
        </w:pict>
      </w:r>
    </w:p>
    <w:p w14:paraId="38C3E517" w14:textId="1B6E6503" w:rsidR="00FE4EB1" w:rsidRPr="00FE4EB1" w:rsidRDefault="00FE4EB1" w:rsidP="00FE4EB1">
      <w:pPr>
        <w:spacing w:before="100" w:beforeAutospacing="1" w:after="100" w:afterAutospacing="1"/>
        <w:outlineLvl w:val="0"/>
        <w:rPr>
          <w:b/>
          <w:bCs/>
          <w:kern w:val="36"/>
          <w:sz w:val="48"/>
          <w:szCs w:val="48"/>
        </w:rPr>
      </w:pPr>
      <w:r w:rsidRPr="00FE4EB1">
        <w:rPr>
          <w:b/>
          <w:bCs/>
          <w:kern w:val="36"/>
          <w:sz w:val="48"/>
          <w:szCs w:val="48"/>
        </w:rPr>
        <w:t xml:space="preserve">Resultado provisional </w:t>
      </w:r>
    </w:p>
    <w:p w14:paraId="4E386AFD" w14:textId="77777777" w:rsidR="00FE4EB1" w:rsidRPr="00FE4EB1" w:rsidRDefault="00FE4EB1" w:rsidP="00FE4EB1">
      <w:pPr>
        <w:spacing w:before="100" w:beforeAutospacing="1" w:after="100" w:afterAutospacing="1"/>
      </w:pPr>
      <w:r w:rsidRPr="00FE4EB1">
        <w:t>Estos estudios respaldan especialmente:</w:t>
      </w:r>
    </w:p>
    <w:p w14:paraId="656D3843"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1. El yo/no yo como proceso dinámico</w:t>
      </w:r>
    </w:p>
    <w:p w14:paraId="2A143FB4" w14:textId="77777777" w:rsidR="00FE4EB1" w:rsidRPr="00FE4EB1" w:rsidRDefault="00FE4EB1" w:rsidP="00FE4EB1">
      <w:pPr>
        <w:spacing w:before="100" w:beforeAutospacing="1" w:after="100" w:afterAutospacing="1"/>
      </w:pPr>
      <w:r w:rsidRPr="00FE4EB1">
        <w:t>Chen; Duhamel y Salzet; Giri y Batra</w:t>
      </w:r>
    </w:p>
    <w:p w14:paraId="65DC9C4D"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2. La memoria como sistema de conservación y corrección de errores</w:t>
      </w:r>
    </w:p>
    <w:p w14:paraId="5B6533DA" w14:textId="77777777" w:rsidR="00FE4EB1" w:rsidRPr="00FE4EB1" w:rsidRDefault="00FE4EB1" w:rsidP="00FE4EB1">
      <w:pPr>
        <w:spacing w:before="100" w:beforeAutospacing="1" w:after="100" w:afterAutospacing="1"/>
      </w:pPr>
      <w:r w:rsidRPr="00FE4EB1">
        <w:t>Giri y Batra</w:t>
      </w:r>
    </w:p>
    <w:p w14:paraId="54831207"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3. La IA como modelo de autoorganización funcional</w:t>
      </w:r>
    </w:p>
    <w:p w14:paraId="43577C98" w14:textId="77777777" w:rsidR="00FE4EB1" w:rsidRPr="00FE4EB1" w:rsidRDefault="00FE4EB1" w:rsidP="00FE4EB1">
      <w:pPr>
        <w:spacing w:before="100" w:beforeAutospacing="1" w:after="100" w:afterAutospacing="1"/>
      </w:pPr>
      <w:r w:rsidRPr="00FE4EB1">
        <w:t>Lake y Baroni; Voyager; Agentes generativos</w:t>
      </w:r>
    </w:p>
    <w:p w14:paraId="0E53BC32"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4. La integración multimodal como precursor de una arquitectura de la conciencia compleja</w:t>
      </w:r>
    </w:p>
    <w:p w14:paraId="3D678FFF" w14:textId="77777777" w:rsidR="00FE4EB1" w:rsidRPr="00FE4EB1" w:rsidRDefault="00FE4EB1" w:rsidP="00FE4EB1">
      <w:pPr>
        <w:spacing w:before="100" w:beforeAutospacing="1" w:after="100" w:afterAutospacing="1"/>
      </w:pPr>
      <w:r w:rsidRPr="00FE4EB1">
        <w:t>GPT-4o; Gemini; Gemini 2.5</w:t>
      </w:r>
    </w:p>
    <w:p w14:paraId="490C0E91" w14:textId="77777777" w:rsidR="00FE4EB1" w:rsidRPr="00FE4EB1" w:rsidRDefault="00FE4EB1" w:rsidP="00FE4EB1">
      <w:pPr>
        <w:spacing w:before="100" w:beforeAutospacing="1" w:after="100" w:afterAutospacing="1"/>
        <w:outlineLvl w:val="1"/>
        <w:rPr>
          <w:b/>
          <w:bCs/>
          <w:sz w:val="36"/>
          <w:szCs w:val="36"/>
        </w:rPr>
      </w:pPr>
      <w:r w:rsidRPr="00FE4EB1">
        <w:rPr>
          <w:b/>
          <w:bCs/>
          <w:sz w:val="36"/>
          <w:szCs w:val="36"/>
        </w:rPr>
        <w:t>5. Auto-mejora recursiva y planificación</w:t>
      </w:r>
    </w:p>
    <w:p w14:paraId="6E979DD9" w14:textId="77777777" w:rsidR="00FE4EB1" w:rsidRPr="00FE4EB1" w:rsidRDefault="00FE4EB1" w:rsidP="00FE4EB1">
      <w:pPr>
        <w:spacing w:before="100" w:beforeAutospacing="1" w:after="100" w:afterAutospacing="1"/>
      </w:pPr>
      <w:r w:rsidRPr="00FE4EB1">
        <w:t>Voyager; Agentes generativos; Gemini 2.5</w:t>
      </w:r>
    </w:p>
    <w:p w14:paraId="09C89DC9" w14:textId="77777777" w:rsidR="00FE4EB1" w:rsidRPr="00FE4EB1" w:rsidRDefault="00FE4EB1" w:rsidP="00FE4EB1">
      <w:pPr>
        <w:spacing w:before="100" w:beforeAutospacing="1" w:after="100" w:afterAutospacing="1"/>
      </w:pPr>
      <w:r w:rsidRPr="00FE4EB1">
        <w:t>Estos estudios demuestran que los componentes fundamentales de la tesis de la conciencia —la distinción entre el yo y el no yo, la memoria, la evaluación del contexto, la integración multimodal, la reflexión, la planificación y la elección adaptativa de posición— pueden modelarse tanto en sistemas biológicos de supervivencia como en sistemas de información artificiales modernos. No demuestran la existencia de una conciencia fenomenológica, pero aportan pruebas indirectas sólidas a favor de un modelo gradual de autorreflexión funcional.</w:t>
      </w:r>
    </w:p>
    <w:p w14:paraId="3C9792D5" w14:textId="77777777" w:rsidR="00EB38E0" w:rsidRDefault="00EB38E0"/>
    <w:sectPr w:rsidR="00EB38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A2811"/>
    <w:multiLevelType w:val="multilevel"/>
    <w:tmpl w:val="8E921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D90E23"/>
    <w:multiLevelType w:val="multilevel"/>
    <w:tmpl w:val="32B8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5D05FF"/>
    <w:multiLevelType w:val="multilevel"/>
    <w:tmpl w:val="5F9C6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C34DD1"/>
    <w:multiLevelType w:val="multilevel"/>
    <w:tmpl w:val="20AA6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B90E3F"/>
    <w:multiLevelType w:val="multilevel"/>
    <w:tmpl w:val="5544A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D20B99"/>
    <w:multiLevelType w:val="multilevel"/>
    <w:tmpl w:val="4198B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11F0577"/>
    <w:multiLevelType w:val="multilevel"/>
    <w:tmpl w:val="BD12E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9F50D4"/>
    <w:multiLevelType w:val="multilevel"/>
    <w:tmpl w:val="3544F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E62F1A"/>
    <w:multiLevelType w:val="multilevel"/>
    <w:tmpl w:val="6D643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473812"/>
    <w:multiLevelType w:val="multilevel"/>
    <w:tmpl w:val="8318B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850632"/>
    <w:multiLevelType w:val="multilevel"/>
    <w:tmpl w:val="B4466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264922"/>
    <w:multiLevelType w:val="multilevel"/>
    <w:tmpl w:val="B6686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F3C4458"/>
    <w:multiLevelType w:val="multilevel"/>
    <w:tmpl w:val="3956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27E367C"/>
    <w:multiLevelType w:val="multilevel"/>
    <w:tmpl w:val="01383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255F85"/>
    <w:multiLevelType w:val="multilevel"/>
    <w:tmpl w:val="9756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9338F4"/>
    <w:multiLevelType w:val="multilevel"/>
    <w:tmpl w:val="5510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3E7C55"/>
    <w:multiLevelType w:val="multilevel"/>
    <w:tmpl w:val="19CE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AF3E85"/>
    <w:multiLevelType w:val="multilevel"/>
    <w:tmpl w:val="56625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E932F00"/>
    <w:multiLevelType w:val="multilevel"/>
    <w:tmpl w:val="90F8E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220889"/>
    <w:multiLevelType w:val="multilevel"/>
    <w:tmpl w:val="1F3EF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44837144">
    <w:abstractNumId w:val="13"/>
  </w:num>
  <w:num w:numId="2" w16cid:durableId="981734904">
    <w:abstractNumId w:val="1"/>
  </w:num>
  <w:num w:numId="3" w16cid:durableId="704871487">
    <w:abstractNumId w:val="18"/>
  </w:num>
  <w:num w:numId="4" w16cid:durableId="1600723921">
    <w:abstractNumId w:val="6"/>
  </w:num>
  <w:num w:numId="5" w16cid:durableId="372077582">
    <w:abstractNumId w:val="10"/>
  </w:num>
  <w:num w:numId="6" w16cid:durableId="154617620">
    <w:abstractNumId w:val="2"/>
  </w:num>
  <w:num w:numId="7" w16cid:durableId="663817935">
    <w:abstractNumId w:val="3"/>
  </w:num>
  <w:num w:numId="8" w16cid:durableId="221598677">
    <w:abstractNumId w:val="12"/>
  </w:num>
  <w:num w:numId="9" w16cid:durableId="1028220394">
    <w:abstractNumId w:val="8"/>
  </w:num>
  <w:num w:numId="10" w16cid:durableId="1504777842">
    <w:abstractNumId w:val="19"/>
  </w:num>
  <w:num w:numId="11" w16cid:durableId="2117746730">
    <w:abstractNumId w:val="9"/>
  </w:num>
  <w:num w:numId="12" w16cid:durableId="1388333093">
    <w:abstractNumId w:val="7"/>
  </w:num>
  <w:num w:numId="13" w16cid:durableId="1707025229">
    <w:abstractNumId w:val="14"/>
  </w:num>
  <w:num w:numId="14" w16cid:durableId="1203254348">
    <w:abstractNumId w:val="15"/>
  </w:num>
  <w:num w:numId="15" w16cid:durableId="1464809581">
    <w:abstractNumId w:val="0"/>
  </w:num>
  <w:num w:numId="16" w16cid:durableId="489490022">
    <w:abstractNumId w:val="11"/>
  </w:num>
  <w:num w:numId="17" w16cid:durableId="1704401417">
    <w:abstractNumId w:val="5"/>
  </w:num>
  <w:num w:numId="18" w16cid:durableId="1908803897">
    <w:abstractNumId w:val="16"/>
  </w:num>
  <w:num w:numId="19" w16cid:durableId="1281569449">
    <w:abstractNumId w:val="17"/>
  </w:num>
  <w:num w:numId="20" w16cid:durableId="15563114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val="fullPage" w:percent="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8E0"/>
    <w:rsid w:val="00057655"/>
    <w:rsid w:val="003027BE"/>
    <w:rsid w:val="004602F9"/>
    <w:rsid w:val="00460EEC"/>
    <w:rsid w:val="0047053A"/>
    <w:rsid w:val="005E33CE"/>
    <w:rsid w:val="00670FC0"/>
    <w:rsid w:val="007716FE"/>
    <w:rsid w:val="0080147D"/>
    <w:rsid w:val="00EB38E0"/>
    <w:rsid w:val="00EC49A7"/>
    <w:rsid w:val="00FE4EB1"/>
    <w:rsid w:val="00FF42D1"/>
  </w:rsids>
  <m:mathPr>
    <m:mathFont m:val="Cambria Math"/>
    <m:brkBin m:val="before"/>
    <m:brkBinSub m:val="--"/>
    <m:smallFrac m:val="0"/>
    <m:dispDef/>
    <m:lMargin m:val="0"/>
    <m:rMargin m:val="0"/>
    <m:defJc m:val="centerGroup"/>
    <m:wrapIndent m:val="1440"/>
    <m:intLim m:val="subSup"/>
    <m:naryLim m:val="undOvr"/>
  </m:mathPr>
  <w:themeFontLang w:val="de-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CEF5"/>
  <w15:chartTrackingRefBased/>
  <w15:docId w15:val="{71DB20E3-40A7-564F-AB93-29B9ACBF3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4EB1"/>
    <w:pPr>
      <w:spacing w:after="0" w:line="240" w:lineRule="auto"/>
    </w:pPr>
    <w:rPr>
      <w:rFonts w:ascii="Times New Roman" w:eastAsia="Times New Roman" w:hAnsi="Times New Roman" w:cs="Times New Roman"/>
      <w:kern w:val="0"/>
      <w:lang w:eastAsia="de-DE"/>
      <w14:ligatures w14:val="none"/>
    </w:rPr>
  </w:style>
  <w:style w:type="paragraph" w:styleId="berschrift1">
    <w:name w:val="heading 1"/>
    <w:basedOn w:val="Standard"/>
    <w:next w:val="Standard"/>
    <w:link w:val="berschrift1Zchn"/>
    <w:uiPriority w:val="9"/>
    <w:qFormat/>
    <w:rsid w:val="00EB38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EB38E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EB38E0"/>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EB38E0"/>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B38E0"/>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EB38E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B38E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B38E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B38E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B38E0"/>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EB38E0"/>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EB38E0"/>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B38E0"/>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B38E0"/>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B38E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B38E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B38E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B38E0"/>
    <w:rPr>
      <w:rFonts w:eastAsiaTheme="majorEastAsia" w:cstheme="majorBidi"/>
      <w:color w:val="272727" w:themeColor="text1" w:themeTint="D8"/>
    </w:rPr>
  </w:style>
  <w:style w:type="paragraph" w:styleId="Titel">
    <w:name w:val="Title"/>
    <w:basedOn w:val="Standard"/>
    <w:next w:val="Standard"/>
    <w:link w:val="TitelZchn"/>
    <w:uiPriority w:val="10"/>
    <w:qFormat/>
    <w:rsid w:val="00EB38E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B38E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B38E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B38E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B38E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B38E0"/>
    <w:rPr>
      <w:i/>
      <w:iCs/>
      <w:color w:val="404040" w:themeColor="text1" w:themeTint="BF"/>
    </w:rPr>
  </w:style>
  <w:style w:type="paragraph" w:styleId="Listenabsatz">
    <w:name w:val="List Paragraph"/>
    <w:basedOn w:val="Standard"/>
    <w:uiPriority w:val="34"/>
    <w:qFormat/>
    <w:rsid w:val="00EB38E0"/>
    <w:pPr>
      <w:ind w:left="720"/>
      <w:contextualSpacing/>
    </w:pPr>
  </w:style>
  <w:style w:type="character" w:styleId="IntensiveHervorhebung">
    <w:name w:val="Intense Emphasis"/>
    <w:basedOn w:val="Absatz-Standardschriftart"/>
    <w:uiPriority w:val="21"/>
    <w:qFormat/>
    <w:rsid w:val="00EB38E0"/>
    <w:rPr>
      <w:i/>
      <w:iCs/>
      <w:color w:val="2F5496" w:themeColor="accent1" w:themeShade="BF"/>
    </w:rPr>
  </w:style>
  <w:style w:type="paragraph" w:styleId="IntensivesZitat">
    <w:name w:val="Intense Quote"/>
    <w:basedOn w:val="Standard"/>
    <w:next w:val="Standard"/>
    <w:link w:val="IntensivesZitatZchn"/>
    <w:uiPriority w:val="30"/>
    <w:qFormat/>
    <w:rsid w:val="00EB38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EB38E0"/>
    <w:rPr>
      <w:i/>
      <w:iCs/>
      <w:color w:val="2F5496" w:themeColor="accent1" w:themeShade="BF"/>
    </w:rPr>
  </w:style>
  <w:style w:type="character" w:styleId="IntensiverVerweis">
    <w:name w:val="Intense Reference"/>
    <w:basedOn w:val="Absatz-Standardschriftart"/>
    <w:uiPriority w:val="32"/>
    <w:qFormat/>
    <w:rsid w:val="00EB38E0"/>
    <w:rPr>
      <w:b/>
      <w:bCs/>
      <w:smallCaps/>
      <w:color w:val="2F5496" w:themeColor="accent1" w:themeShade="BF"/>
      <w:spacing w:val="5"/>
    </w:rPr>
  </w:style>
  <w:style w:type="paragraph" w:styleId="StandardWeb">
    <w:name w:val="Normal (Web)"/>
    <w:basedOn w:val="Standard"/>
    <w:uiPriority w:val="99"/>
    <w:semiHidden/>
    <w:unhideWhenUsed/>
    <w:rsid w:val="00EB38E0"/>
    <w:pPr>
      <w:spacing w:before="100" w:beforeAutospacing="1" w:after="100" w:afterAutospacing="1"/>
    </w:pPr>
  </w:style>
  <w:style w:type="character" w:styleId="Fett">
    <w:name w:val="Strong"/>
    <w:basedOn w:val="Absatz-Standardschriftart"/>
    <w:uiPriority w:val="22"/>
    <w:qFormat/>
    <w:rsid w:val="00EB38E0"/>
    <w:rPr>
      <w:b/>
      <w:bCs/>
    </w:rPr>
  </w:style>
  <w:style w:type="character" w:styleId="Hervorhebung">
    <w:name w:val="Emphasis"/>
    <w:basedOn w:val="Absatz-Standardschriftart"/>
    <w:uiPriority w:val="20"/>
    <w:qFormat/>
    <w:rsid w:val="00EB38E0"/>
    <w:rPr>
      <w:i/>
      <w:iCs/>
    </w:rPr>
  </w:style>
  <w:style w:type="character" w:customStyle="1" w:styleId="whitespace-normal">
    <w:name w:val="whitespace-normal"/>
    <w:basedOn w:val="Absatz-Standardschriftart"/>
    <w:rsid w:val="00EB38E0"/>
  </w:style>
  <w:style w:type="paragraph" w:customStyle="1" w:styleId="msonormal0">
    <w:name w:val="msonormal"/>
    <w:basedOn w:val="Standard"/>
    <w:rsid w:val="00FE4EB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10571</Words>
  <Characters>66603</Characters>
  <Application>Microsoft Office Word</Application>
  <DocSecurity>0</DocSecurity>
  <Lines>555</Lines>
  <Paragraphs>154</Paragraphs>
  <ScaleCrop>false</ScaleCrop>
  <Company/>
  <LinksUpToDate>false</LinksUpToDate>
  <CharactersWithSpaces>77020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Liedtke</dc:creator>
  <cp:keywords>, docId:FCC1BA9A8490DDB9624CE7D29ECB1EBD</cp:keywords>
  <dc:description/>
  <cp:lastModifiedBy>Dieter Liedtke</cp:lastModifiedBy>
  <cp:revision>3</cp:revision>
  <dcterms:created xsi:type="dcterms:W3CDTF">2026-04-29T14:50:00Z</dcterms:created>
  <dcterms:modified xsi:type="dcterms:W3CDTF">2026-05-01T18:38:00Z</dcterms:modified>
</cp:coreProperties>
</file>